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C18" w:rsidRPr="00652CF1" w:rsidRDefault="00FA6C18" w:rsidP="00FA6C18">
      <w:pPr>
        <w:pStyle w:val="a4"/>
        <w:rPr>
          <w:rFonts w:cs="Arial"/>
          <w:b w:val="0"/>
          <w:sz w:val="22"/>
          <w:szCs w:val="22"/>
          <w:lang w:val="en-GB"/>
        </w:rPr>
      </w:pPr>
      <w:r w:rsidRPr="00652CF1">
        <w:rPr>
          <w:rFonts w:cs="Arial"/>
          <w:sz w:val="22"/>
          <w:szCs w:val="22"/>
          <w:lang w:val="en-GB"/>
        </w:rPr>
        <w:t>3GPP TSG-RAN WG2</w:t>
      </w:r>
      <w:r w:rsidRPr="00652CF1">
        <w:rPr>
          <w:rFonts w:eastAsia="宋体" w:cs="Arial"/>
          <w:sz w:val="22"/>
          <w:szCs w:val="22"/>
          <w:lang w:val="en-GB"/>
        </w:rPr>
        <w:t xml:space="preserve"> Meeting #</w:t>
      </w:r>
      <w:r w:rsidR="00B96F85" w:rsidRPr="00652CF1">
        <w:rPr>
          <w:rFonts w:eastAsia="宋体" w:cs="Arial"/>
          <w:sz w:val="22"/>
          <w:szCs w:val="22"/>
          <w:lang w:val="en-GB"/>
        </w:rPr>
        <w:t>11</w:t>
      </w:r>
      <w:r w:rsidR="00B96F85">
        <w:rPr>
          <w:rFonts w:eastAsia="宋体" w:cs="Arial" w:hint="eastAsia"/>
          <w:sz w:val="22"/>
          <w:szCs w:val="22"/>
          <w:lang w:val="en-GB" w:eastAsia="zh-CN"/>
        </w:rPr>
        <w:t>3bis</w:t>
      </w:r>
      <w:r w:rsidR="00B96F85" w:rsidRPr="00652CF1">
        <w:rPr>
          <w:rFonts w:eastAsia="宋体" w:cs="Arial"/>
          <w:sz w:val="22"/>
          <w:szCs w:val="22"/>
          <w:lang w:val="en-GB"/>
        </w:rPr>
        <w:t>-e</w:t>
      </w:r>
      <w:r w:rsidRPr="00652CF1">
        <w:rPr>
          <w:rFonts w:eastAsia="宋体" w:cs="Arial"/>
          <w:sz w:val="22"/>
          <w:szCs w:val="22"/>
          <w:lang w:val="en-GB"/>
        </w:rPr>
        <w:t xml:space="preserve">     </w:t>
      </w:r>
      <w:r w:rsidRPr="00652CF1">
        <w:rPr>
          <w:rFonts w:cs="Arial"/>
          <w:sz w:val="22"/>
          <w:szCs w:val="22"/>
          <w:lang w:val="en-GB"/>
        </w:rPr>
        <w:t xml:space="preserve">          </w:t>
      </w:r>
      <w:r>
        <w:rPr>
          <w:rFonts w:cs="Arial" w:hint="eastAsia"/>
          <w:b w:val="0"/>
          <w:sz w:val="22"/>
          <w:szCs w:val="22"/>
          <w:lang w:val="en-GB"/>
        </w:rPr>
        <w:t xml:space="preserve">    </w:t>
      </w:r>
      <w:r w:rsidRPr="00652CF1">
        <w:rPr>
          <w:rFonts w:cs="Arial"/>
          <w:sz w:val="22"/>
          <w:szCs w:val="22"/>
          <w:lang w:val="en-GB"/>
        </w:rPr>
        <w:t xml:space="preserve">    </w:t>
      </w:r>
      <w:r w:rsidR="00B96F85">
        <w:rPr>
          <w:rFonts w:eastAsiaTheme="minorEastAsia" w:cs="Arial" w:hint="eastAsia"/>
          <w:sz w:val="22"/>
          <w:szCs w:val="22"/>
          <w:lang w:val="en-GB" w:eastAsia="zh-CN"/>
        </w:rPr>
        <w:t xml:space="preserve">  </w:t>
      </w:r>
      <w:bookmarkStart w:id="0" w:name="_GoBack"/>
      <w:bookmarkEnd w:id="0"/>
      <w:r>
        <w:rPr>
          <w:rFonts w:eastAsiaTheme="minorEastAsia" w:cs="Arial" w:hint="eastAsia"/>
          <w:sz w:val="22"/>
          <w:szCs w:val="22"/>
          <w:lang w:val="en-GB" w:eastAsia="zh-CN"/>
        </w:rPr>
        <w:t xml:space="preserve">                      </w:t>
      </w:r>
      <w:r w:rsidR="00403CC9" w:rsidRPr="00403CC9">
        <w:rPr>
          <w:rFonts w:cs="Arial"/>
          <w:sz w:val="22"/>
          <w:szCs w:val="22"/>
          <w:lang w:val="en-GB"/>
        </w:rPr>
        <w:t>R2-2102957</w:t>
      </w:r>
    </w:p>
    <w:p w:rsidR="00FA6C18" w:rsidRPr="00652CF1" w:rsidRDefault="00FA6C18" w:rsidP="00FA6C18">
      <w:pPr>
        <w:pStyle w:val="a4"/>
        <w:rPr>
          <w:rFonts w:cs="Arial"/>
          <w:b w:val="0"/>
          <w:sz w:val="22"/>
          <w:szCs w:val="22"/>
          <w:lang w:val="en-GB"/>
        </w:rPr>
      </w:pPr>
      <w:r w:rsidRPr="00652CF1">
        <w:rPr>
          <w:rFonts w:cs="Arial"/>
          <w:sz w:val="22"/>
          <w:szCs w:val="22"/>
          <w:lang w:val="en-GB"/>
        </w:rPr>
        <w:t xml:space="preserve">Electronic, </w:t>
      </w:r>
      <w:r w:rsidR="00C63A8D">
        <w:rPr>
          <w:rFonts w:eastAsiaTheme="minorEastAsia" w:cs="Arial" w:hint="eastAsia"/>
          <w:sz w:val="22"/>
          <w:szCs w:val="22"/>
          <w:lang w:val="en-GB" w:eastAsia="zh-CN"/>
        </w:rPr>
        <w:t>12</w:t>
      </w:r>
      <w:r w:rsidRPr="00652CF1">
        <w:rPr>
          <w:rFonts w:cs="Arial"/>
          <w:sz w:val="22"/>
          <w:szCs w:val="22"/>
          <w:lang w:val="en-GB"/>
        </w:rPr>
        <w:t xml:space="preserve"> </w:t>
      </w:r>
      <w:r w:rsidR="00C63A8D">
        <w:rPr>
          <w:rFonts w:eastAsiaTheme="minorEastAsia" w:cs="Arial" w:hint="eastAsia"/>
          <w:sz w:val="22"/>
          <w:szCs w:val="22"/>
          <w:lang w:val="en-GB" w:eastAsia="zh-CN"/>
        </w:rPr>
        <w:t>April</w:t>
      </w:r>
      <w:r w:rsidRPr="00652CF1">
        <w:rPr>
          <w:rFonts w:cs="Arial"/>
          <w:sz w:val="22"/>
          <w:szCs w:val="22"/>
          <w:lang w:val="en-GB"/>
        </w:rPr>
        <w:t xml:space="preserve"> –</w:t>
      </w:r>
      <w:r w:rsidR="00C63A8D">
        <w:rPr>
          <w:rFonts w:eastAsiaTheme="minorEastAsia" w:cs="Arial" w:hint="eastAsia"/>
          <w:sz w:val="22"/>
          <w:szCs w:val="22"/>
          <w:lang w:val="en-GB" w:eastAsia="zh-CN"/>
        </w:rPr>
        <w:t xml:space="preserve"> 20</w:t>
      </w:r>
      <w:r w:rsidR="00C63A8D" w:rsidRPr="00652CF1">
        <w:rPr>
          <w:rFonts w:cs="Arial"/>
          <w:sz w:val="22"/>
          <w:szCs w:val="22"/>
          <w:lang w:val="en-GB"/>
        </w:rPr>
        <w:t xml:space="preserve"> </w:t>
      </w:r>
      <w:r w:rsidR="00C63A8D">
        <w:rPr>
          <w:rFonts w:eastAsiaTheme="minorEastAsia" w:cs="Arial" w:hint="eastAsia"/>
          <w:sz w:val="22"/>
          <w:szCs w:val="22"/>
          <w:lang w:val="en-GB" w:eastAsia="zh-CN"/>
        </w:rPr>
        <w:t>April</w:t>
      </w:r>
      <w:r w:rsidR="00C63A8D">
        <w:rPr>
          <w:rFonts w:cs="Arial"/>
          <w:sz w:val="22"/>
          <w:szCs w:val="22"/>
          <w:lang w:val="en-GB"/>
        </w:rPr>
        <w:t xml:space="preserve"> 202</w:t>
      </w:r>
      <w:r w:rsidR="00C63A8D">
        <w:rPr>
          <w:rFonts w:eastAsiaTheme="minorEastAsia" w:cs="Arial" w:hint="eastAsia"/>
          <w:sz w:val="22"/>
          <w:szCs w:val="22"/>
          <w:lang w:val="en-GB" w:eastAsia="zh-CN"/>
        </w:rPr>
        <w:t>1</w:t>
      </w:r>
      <w:r w:rsidRPr="00652CF1">
        <w:rPr>
          <w:rFonts w:cs="Arial"/>
          <w:sz w:val="22"/>
          <w:szCs w:val="22"/>
          <w:lang w:val="en-GB"/>
        </w:rPr>
        <w:t>‎‎</w:t>
      </w:r>
    </w:p>
    <w:p w:rsidR="00FA6C18" w:rsidRPr="00652CF1" w:rsidRDefault="00FA6C18" w:rsidP="00FA6C18">
      <w:pPr>
        <w:pStyle w:val="a4"/>
        <w:rPr>
          <w:rFonts w:cs="Arial"/>
          <w:b w:val="0"/>
          <w:sz w:val="22"/>
          <w:szCs w:val="22"/>
          <w:lang w:val="en-GB"/>
        </w:rPr>
      </w:pPr>
      <w:r w:rsidRPr="00652CF1">
        <w:rPr>
          <w:rFonts w:cs="Arial"/>
          <w:sz w:val="22"/>
          <w:szCs w:val="22"/>
          <w:lang w:val="en-GB"/>
        </w:rPr>
        <w:t xml:space="preserve">                                   </w:t>
      </w:r>
    </w:p>
    <w:p w:rsidR="00FA6C18" w:rsidRPr="00652CF1" w:rsidRDefault="00FA6C18" w:rsidP="00FA6C18">
      <w:pPr>
        <w:pStyle w:val="a4"/>
        <w:tabs>
          <w:tab w:val="left" w:pos="1910"/>
        </w:tabs>
        <w:ind w:left="1891" w:hangingChars="856" w:hanging="1891"/>
        <w:jc w:val="both"/>
        <w:rPr>
          <w:rFonts w:eastAsia="宋体" w:cs="Arial"/>
          <w:b w:val="0"/>
          <w:sz w:val="22"/>
          <w:szCs w:val="22"/>
        </w:rPr>
      </w:pPr>
      <w:r w:rsidRPr="00652CF1">
        <w:rPr>
          <w:rFonts w:cs="Arial"/>
          <w:sz w:val="22"/>
          <w:szCs w:val="22"/>
        </w:rPr>
        <w:t>Source:</w:t>
      </w:r>
      <w:r w:rsidRPr="00652CF1">
        <w:rPr>
          <w:rFonts w:cs="Arial"/>
          <w:sz w:val="22"/>
          <w:szCs w:val="22"/>
        </w:rPr>
        <w:tab/>
      </w:r>
      <w:r w:rsidRPr="00652CF1">
        <w:rPr>
          <w:rFonts w:eastAsia="宋体" w:cs="Arial"/>
          <w:sz w:val="22"/>
          <w:szCs w:val="22"/>
        </w:rPr>
        <w:t xml:space="preserve">CATT </w:t>
      </w:r>
    </w:p>
    <w:p w:rsidR="00FA6C18" w:rsidRPr="004F0691" w:rsidRDefault="00FA6C18" w:rsidP="00FA6C18">
      <w:pPr>
        <w:pStyle w:val="a4"/>
        <w:tabs>
          <w:tab w:val="left" w:pos="1910"/>
        </w:tabs>
        <w:ind w:left="1891" w:hangingChars="856" w:hanging="1891"/>
        <w:jc w:val="both"/>
        <w:rPr>
          <w:rFonts w:eastAsiaTheme="minorEastAsia" w:cs="Arial"/>
          <w:b w:val="0"/>
          <w:sz w:val="22"/>
          <w:szCs w:val="22"/>
          <w:lang w:eastAsia="zh-CN"/>
        </w:rPr>
      </w:pPr>
      <w:r w:rsidRPr="00652CF1">
        <w:rPr>
          <w:rFonts w:cs="Arial"/>
          <w:sz w:val="22"/>
          <w:szCs w:val="22"/>
        </w:rPr>
        <w:t>Title:</w:t>
      </w:r>
      <w:bookmarkStart w:id="1" w:name="Title"/>
      <w:bookmarkEnd w:id="1"/>
      <w:r w:rsidRPr="00652CF1">
        <w:rPr>
          <w:rFonts w:cs="Arial"/>
          <w:sz w:val="22"/>
          <w:szCs w:val="22"/>
        </w:rPr>
        <w:tab/>
      </w:r>
      <w:r w:rsidR="00BA2DD5" w:rsidRPr="00BA2DD5">
        <w:rPr>
          <w:rFonts w:cs="Arial"/>
          <w:sz w:val="22"/>
          <w:szCs w:val="22"/>
        </w:rPr>
        <w:t xml:space="preserve">Discussion </w:t>
      </w:r>
      <w:r w:rsidR="004F0691">
        <w:rPr>
          <w:rFonts w:eastAsiaTheme="minorEastAsia" w:cs="Arial" w:hint="eastAsia"/>
          <w:sz w:val="22"/>
          <w:szCs w:val="22"/>
          <w:lang w:eastAsia="zh-CN"/>
        </w:rPr>
        <w:t xml:space="preserve">on the mobility of </w:t>
      </w:r>
      <w:proofErr w:type="spellStart"/>
      <w:r w:rsidR="00103814">
        <w:rPr>
          <w:rFonts w:eastAsiaTheme="minorEastAsia" w:cs="Arial" w:hint="eastAsia"/>
          <w:sz w:val="22"/>
          <w:szCs w:val="22"/>
          <w:lang w:eastAsia="zh-CN"/>
        </w:rPr>
        <w:t>IoT</w:t>
      </w:r>
      <w:proofErr w:type="spellEnd"/>
      <w:r w:rsidR="00103814">
        <w:rPr>
          <w:rFonts w:eastAsiaTheme="minorEastAsia" w:cs="Arial" w:hint="eastAsia"/>
          <w:sz w:val="22"/>
          <w:szCs w:val="22"/>
          <w:lang w:eastAsia="zh-CN"/>
        </w:rPr>
        <w:t xml:space="preserve"> </w:t>
      </w:r>
      <w:r w:rsidR="004F0691">
        <w:rPr>
          <w:rFonts w:eastAsiaTheme="minorEastAsia" w:cs="Arial" w:hint="eastAsia"/>
          <w:sz w:val="22"/>
          <w:szCs w:val="22"/>
          <w:lang w:eastAsia="zh-CN"/>
        </w:rPr>
        <w:t>over NTN</w:t>
      </w:r>
    </w:p>
    <w:p w:rsidR="00FA6C18" w:rsidRPr="00007C59" w:rsidRDefault="00FA6C18" w:rsidP="00FA6C18">
      <w:pPr>
        <w:pStyle w:val="a4"/>
        <w:tabs>
          <w:tab w:val="left" w:pos="1910"/>
        </w:tabs>
        <w:ind w:left="1891" w:hangingChars="856" w:hanging="1891"/>
        <w:jc w:val="both"/>
        <w:rPr>
          <w:rFonts w:eastAsiaTheme="minorEastAsia" w:cs="Arial"/>
          <w:b w:val="0"/>
          <w:sz w:val="22"/>
          <w:szCs w:val="22"/>
          <w:lang w:eastAsia="zh-CN"/>
        </w:rPr>
      </w:pPr>
      <w:r w:rsidRPr="00652CF1">
        <w:rPr>
          <w:rFonts w:cs="Arial"/>
          <w:sz w:val="22"/>
          <w:szCs w:val="22"/>
        </w:rPr>
        <w:t>Agenda Item:</w:t>
      </w:r>
      <w:bookmarkStart w:id="2" w:name="Source"/>
      <w:bookmarkEnd w:id="2"/>
      <w:r w:rsidR="002C6A41">
        <w:rPr>
          <w:rFonts w:cs="Arial"/>
          <w:sz w:val="22"/>
          <w:szCs w:val="22"/>
        </w:rPr>
        <w:tab/>
      </w:r>
      <w:r w:rsidR="002C6A41">
        <w:rPr>
          <w:rFonts w:eastAsiaTheme="minorEastAsia" w:cs="Arial" w:hint="eastAsia"/>
          <w:sz w:val="22"/>
          <w:szCs w:val="22"/>
          <w:lang w:eastAsia="zh-CN"/>
        </w:rPr>
        <w:t>9</w:t>
      </w:r>
      <w:r w:rsidR="00007C59">
        <w:rPr>
          <w:rFonts w:cs="Arial"/>
          <w:sz w:val="22"/>
          <w:szCs w:val="22"/>
        </w:rPr>
        <w:t>.</w:t>
      </w:r>
      <w:r w:rsidR="002C6A41">
        <w:rPr>
          <w:rFonts w:eastAsiaTheme="minorEastAsia" w:cs="Arial" w:hint="eastAsia"/>
          <w:sz w:val="22"/>
          <w:szCs w:val="22"/>
          <w:lang w:eastAsia="zh-CN"/>
        </w:rPr>
        <w:t>2</w:t>
      </w:r>
      <w:r w:rsidRPr="00652CF1">
        <w:rPr>
          <w:rFonts w:cs="Arial"/>
          <w:sz w:val="22"/>
          <w:szCs w:val="22"/>
        </w:rPr>
        <w:t>.</w:t>
      </w:r>
      <w:r w:rsidR="00007C59">
        <w:rPr>
          <w:rFonts w:eastAsiaTheme="minorEastAsia" w:cs="Arial" w:hint="eastAsia"/>
          <w:sz w:val="22"/>
          <w:szCs w:val="22"/>
          <w:lang w:eastAsia="zh-CN"/>
        </w:rPr>
        <w:t>3</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Document for:</w:t>
      </w:r>
      <w:r w:rsidRPr="00652CF1">
        <w:rPr>
          <w:rFonts w:cs="Arial"/>
          <w:sz w:val="22"/>
          <w:szCs w:val="22"/>
        </w:rPr>
        <w:tab/>
      </w:r>
      <w:bookmarkStart w:id="3" w:name="DocumentFor"/>
      <w:bookmarkEnd w:id="3"/>
      <w:r w:rsidRPr="00652CF1">
        <w:rPr>
          <w:rFonts w:cs="Arial"/>
          <w:sz w:val="22"/>
          <w:szCs w:val="22"/>
        </w:rPr>
        <w:t>Discussion and Decision</w:t>
      </w:r>
    </w:p>
    <w:p w:rsidR="00E3725B" w:rsidRPr="00E2577D" w:rsidRDefault="00E3725B" w:rsidP="00E3725B">
      <w:pPr>
        <w:pBdr>
          <w:bottom w:val="single" w:sz="4" w:space="1" w:color="auto"/>
        </w:pBdr>
        <w:tabs>
          <w:tab w:val="left" w:pos="2552"/>
        </w:tabs>
        <w:jc w:val="both"/>
      </w:pPr>
    </w:p>
    <w:p w:rsidR="00FA6C18" w:rsidRDefault="00FA6C18" w:rsidP="00FA6C18">
      <w:pPr>
        <w:pStyle w:val="1"/>
        <w:jc w:val="both"/>
        <w:rPr>
          <w:szCs w:val="28"/>
        </w:rPr>
      </w:pPr>
      <w:bookmarkStart w:id="4" w:name="_Ref53759895"/>
      <w:r w:rsidRPr="00D62F40">
        <w:rPr>
          <w:szCs w:val="28"/>
        </w:rPr>
        <w:t>Introduction</w:t>
      </w:r>
    </w:p>
    <w:p w:rsidR="002A51AD" w:rsidRDefault="004F0691" w:rsidP="005B41CE">
      <w:pPr>
        <w:spacing w:afterLines="50" w:after="120"/>
        <w:jc w:val="both"/>
        <w:rPr>
          <w:rFonts w:eastAsiaTheme="minorEastAsia"/>
          <w:lang w:eastAsia="zh-CN"/>
        </w:rPr>
      </w:pPr>
      <w:r>
        <w:t xml:space="preserve">The study item for </w:t>
      </w:r>
      <w:proofErr w:type="spellStart"/>
      <w:r w:rsidR="00103814">
        <w:t>I</w:t>
      </w:r>
      <w:r w:rsidR="00103814">
        <w:rPr>
          <w:rFonts w:eastAsiaTheme="minorEastAsia" w:hint="eastAsia"/>
          <w:lang w:eastAsia="zh-CN"/>
        </w:rPr>
        <w:t>o</w:t>
      </w:r>
      <w:r w:rsidR="00103814">
        <w:t>T</w:t>
      </w:r>
      <w:proofErr w:type="spellEnd"/>
      <w:r>
        <w:t xml:space="preserve">-NTN aims to </w:t>
      </w:r>
      <w:r w:rsidR="002A51AD">
        <w:rPr>
          <w:rFonts w:eastAsiaTheme="minorEastAsia" w:hint="eastAsia"/>
          <w:lang w:eastAsia="zh-CN"/>
        </w:rPr>
        <w:t xml:space="preserve">take LTE NB-IoT/eMTC as the baseline, and </w:t>
      </w:r>
      <w:r>
        <w:t xml:space="preserve">adapt the agreements and features of Rel-17 </w:t>
      </w:r>
      <w:r w:rsidR="002A51AD">
        <w:rPr>
          <w:rFonts w:eastAsiaTheme="minorEastAsia" w:hint="eastAsia"/>
          <w:lang w:eastAsia="zh-CN"/>
        </w:rPr>
        <w:t xml:space="preserve">NR </w:t>
      </w:r>
      <w:r>
        <w:t xml:space="preserve">NTN. </w:t>
      </w:r>
      <w:r>
        <w:rPr>
          <w:rFonts w:eastAsiaTheme="minorEastAsia" w:hint="eastAsia"/>
          <w:lang w:eastAsia="zh-CN"/>
        </w:rPr>
        <w:t xml:space="preserve">But </w:t>
      </w:r>
      <w:r>
        <w:t>the mobility of NB-</w:t>
      </w:r>
      <w:proofErr w:type="spellStart"/>
      <w:r w:rsidR="00103814">
        <w:t>I</w:t>
      </w:r>
      <w:r w:rsidR="00103814">
        <w:rPr>
          <w:rFonts w:eastAsiaTheme="minorEastAsia" w:hint="eastAsia"/>
          <w:lang w:eastAsia="zh-CN"/>
        </w:rPr>
        <w:t>o</w:t>
      </w:r>
      <w:r w:rsidR="00103814">
        <w:t>T</w:t>
      </w:r>
      <w:proofErr w:type="spellEnd"/>
      <w:r>
        <w:t>/</w:t>
      </w:r>
      <w:proofErr w:type="spellStart"/>
      <w:r>
        <w:t>eMTC</w:t>
      </w:r>
      <w:proofErr w:type="spellEnd"/>
      <w:r>
        <w:t xml:space="preserve"> are different from NR system, </w:t>
      </w:r>
      <w:r w:rsidR="002A51AD">
        <w:rPr>
          <w:rFonts w:eastAsiaTheme="minorEastAsia" w:hint="eastAsia"/>
          <w:lang w:eastAsia="zh-CN"/>
        </w:rPr>
        <w:t xml:space="preserve">the mobility solutions discussed in NR NTN may not applicable to IoT NTN. Due to the movement of LEO is really fast, an earth moving cell may only serve a UE for a few seconds, thus </w:t>
      </w:r>
      <w:r>
        <w:t xml:space="preserve">some </w:t>
      </w:r>
      <w:r>
        <w:rPr>
          <w:rFonts w:eastAsiaTheme="minorEastAsia" w:hint="eastAsia"/>
          <w:lang w:eastAsia="zh-CN"/>
        </w:rPr>
        <w:t>enhancements</w:t>
      </w:r>
      <w:r w:rsidR="002A51AD">
        <w:rPr>
          <w:rFonts w:eastAsiaTheme="minorEastAsia" w:hint="eastAsia"/>
          <w:lang w:eastAsia="zh-CN"/>
        </w:rPr>
        <w:t xml:space="preserve"> may</w:t>
      </w:r>
      <w:r>
        <w:t xml:space="preserve"> need to be considered </w:t>
      </w:r>
      <w:r w:rsidR="002A51AD">
        <w:rPr>
          <w:rFonts w:eastAsiaTheme="minorEastAsia" w:hint="eastAsia"/>
          <w:lang w:eastAsia="zh-CN"/>
        </w:rPr>
        <w:t>on top of the mobility solutions for LTE NB-IoT/eMTC</w:t>
      </w:r>
      <w:r>
        <w:t xml:space="preserve">. </w:t>
      </w:r>
    </w:p>
    <w:p w:rsidR="004F0691" w:rsidRDefault="004F0691" w:rsidP="005B41CE">
      <w:pPr>
        <w:spacing w:afterLines="50" w:after="120"/>
        <w:jc w:val="both"/>
      </w:pPr>
      <w:r>
        <w:t xml:space="preserve">In this paper we </w:t>
      </w:r>
      <w:r w:rsidR="00A4391D">
        <w:rPr>
          <w:rFonts w:eastAsiaTheme="minorEastAsia" w:hint="eastAsia"/>
          <w:lang w:eastAsia="zh-CN"/>
        </w:rPr>
        <w:t xml:space="preserve">further </w:t>
      </w:r>
      <w:r>
        <w:t xml:space="preserve">discuss the idle mode mobility aspects of </w:t>
      </w:r>
      <w:proofErr w:type="spellStart"/>
      <w:r w:rsidR="00A4391D">
        <w:rPr>
          <w:rFonts w:eastAsiaTheme="minorEastAsia" w:hint="eastAsia"/>
          <w:lang w:eastAsia="zh-CN"/>
        </w:rPr>
        <w:t>IoT</w:t>
      </w:r>
      <w:proofErr w:type="spellEnd"/>
      <w:r w:rsidR="00A4391D">
        <w:rPr>
          <w:rFonts w:eastAsiaTheme="minorEastAsia" w:hint="eastAsia"/>
          <w:lang w:eastAsia="zh-CN"/>
        </w:rPr>
        <w:t xml:space="preserve"> </w:t>
      </w:r>
      <w:r>
        <w:t xml:space="preserve">NTN and </w:t>
      </w:r>
      <w:r w:rsidR="00A4391D">
        <w:rPr>
          <w:rFonts w:eastAsiaTheme="minorEastAsia" w:hint="eastAsia"/>
          <w:lang w:eastAsia="zh-CN"/>
        </w:rPr>
        <w:t xml:space="preserve">seek for </w:t>
      </w:r>
      <w:r>
        <w:t xml:space="preserve">the </w:t>
      </w:r>
      <w:r w:rsidR="00A4391D">
        <w:rPr>
          <w:rFonts w:eastAsiaTheme="minorEastAsia" w:hint="eastAsia"/>
          <w:lang w:eastAsia="zh-CN"/>
        </w:rPr>
        <w:t xml:space="preserve">potential </w:t>
      </w:r>
      <w:r>
        <w:rPr>
          <w:rFonts w:eastAsiaTheme="minorEastAsia" w:hint="eastAsia"/>
          <w:lang w:eastAsia="zh-CN"/>
        </w:rPr>
        <w:t>enhancement</w:t>
      </w:r>
      <w:r>
        <w:t>s</w:t>
      </w:r>
      <w:r w:rsidR="005372C5">
        <w:rPr>
          <w:rFonts w:eastAsiaTheme="minorEastAsia" w:hint="eastAsia"/>
          <w:lang w:eastAsia="zh-CN"/>
        </w:rPr>
        <w:t xml:space="preserve"> or simplification</w:t>
      </w:r>
      <w:r>
        <w:t xml:space="preserve"> </w:t>
      </w:r>
      <w:r w:rsidR="00A4391D">
        <w:rPr>
          <w:rFonts w:eastAsiaTheme="minorEastAsia" w:hint="eastAsia"/>
          <w:lang w:eastAsia="zh-CN"/>
        </w:rPr>
        <w:t xml:space="preserve">for </w:t>
      </w:r>
      <w:proofErr w:type="spellStart"/>
      <w:r>
        <w:t>IoT</w:t>
      </w:r>
      <w:proofErr w:type="spellEnd"/>
      <w:r>
        <w:t xml:space="preserve">-NTN </w:t>
      </w:r>
      <w:r w:rsidR="00A4391D">
        <w:rPr>
          <w:rFonts w:eastAsiaTheme="minorEastAsia" w:hint="eastAsia"/>
          <w:lang w:eastAsia="zh-CN"/>
        </w:rPr>
        <w:t>system</w:t>
      </w:r>
      <w:r>
        <w:t>.</w:t>
      </w:r>
    </w:p>
    <w:p w:rsidR="009F1480" w:rsidRPr="006B6346" w:rsidRDefault="00FA6C18" w:rsidP="006B6346">
      <w:pPr>
        <w:pStyle w:val="1"/>
      </w:pPr>
      <w:r>
        <w:rPr>
          <w:rFonts w:hint="eastAsia"/>
        </w:rPr>
        <w:t>Discussion</w:t>
      </w:r>
    </w:p>
    <w:p w:rsidR="006B6346" w:rsidRPr="006B6346" w:rsidRDefault="006B6346" w:rsidP="00D13C1F">
      <w:pPr>
        <w:pStyle w:val="af"/>
        <w:keepNext/>
        <w:keepLines/>
        <w:widowControl w:val="0"/>
        <w:numPr>
          <w:ilvl w:val="0"/>
          <w:numId w:val="12"/>
        </w:numPr>
        <w:pBdr>
          <w:top w:val="none" w:sz="0" w:space="1" w:color="auto"/>
          <w:left w:val="none" w:sz="0" w:space="4" w:color="auto"/>
          <w:bottom w:val="none" w:sz="0" w:space="1" w:color="auto"/>
          <w:right w:val="none" w:sz="0" w:space="4" w:color="auto"/>
        </w:pBdr>
        <w:tabs>
          <w:tab w:val="left" w:pos="612"/>
          <w:tab w:val="left" w:pos="754"/>
        </w:tabs>
        <w:overflowPunct/>
        <w:spacing w:before="120" w:after="120" w:line="360" w:lineRule="auto"/>
        <w:contextualSpacing w:val="0"/>
        <w:textAlignment w:val="auto"/>
        <w:outlineLvl w:val="1"/>
        <w:rPr>
          <w:rFonts w:ascii="Arial" w:eastAsiaTheme="minorEastAsia" w:hAnsi="Arial" w:cs="Arial"/>
          <w:b/>
          <w:bCs/>
          <w:iCs/>
          <w:vanish/>
          <w:szCs w:val="28"/>
          <w:lang w:val="en-US" w:eastAsia="zh-CN"/>
        </w:rPr>
      </w:pPr>
    </w:p>
    <w:p w:rsidR="006B6346" w:rsidRPr="006B6346" w:rsidRDefault="006B6346" w:rsidP="00D13C1F">
      <w:pPr>
        <w:pStyle w:val="af"/>
        <w:keepNext/>
        <w:keepLines/>
        <w:widowControl w:val="0"/>
        <w:numPr>
          <w:ilvl w:val="0"/>
          <w:numId w:val="12"/>
        </w:numPr>
        <w:pBdr>
          <w:top w:val="none" w:sz="0" w:space="1" w:color="auto"/>
          <w:left w:val="none" w:sz="0" w:space="4" w:color="auto"/>
          <w:bottom w:val="none" w:sz="0" w:space="1" w:color="auto"/>
          <w:right w:val="none" w:sz="0" w:space="4" w:color="auto"/>
        </w:pBdr>
        <w:tabs>
          <w:tab w:val="left" w:pos="612"/>
          <w:tab w:val="left" w:pos="754"/>
        </w:tabs>
        <w:overflowPunct/>
        <w:spacing w:before="120" w:after="120" w:line="360" w:lineRule="auto"/>
        <w:contextualSpacing w:val="0"/>
        <w:textAlignment w:val="auto"/>
        <w:outlineLvl w:val="1"/>
        <w:rPr>
          <w:rFonts w:ascii="Arial" w:eastAsiaTheme="minorEastAsia" w:hAnsi="Arial" w:cs="Arial"/>
          <w:b/>
          <w:bCs/>
          <w:iCs/>
          <w:vanish/>
          <w:szCs w:val="28"/>
          <w:lang w:val="en-US" w:eastAsia="zh-CN"/>
        </w:rPr>
      </w:pPr>
    </w:p>
    <w:p w:rsidR="009E11CB" w:rsidRDefault="009E11CB" w:rsidP="005B41CE">
      <w:pPr>
        <w:spacing w:afterLines="50" w:after="120"/>
        <w:jc w:val="both"/>
        <w:rPr>
          <w:rFonts w:eastAsiaTheme="minorEastAsia"/>
          <w:lang w:eastAsia="zh-CN"/>
        </w:rPr>
      </w:pPr>
      <w:r>
        <w:rPr>
          <w:rFonts w:eastAsiaTheme="minorEastAsia" w:hint="eastAsia"/>
          <w:lang w:eastAsia="zh-CN"/>
        </w:rPr>
        <w:t>In LTE, e</w:t>
      </w:r>
      <w:r w:rsidR="00E047C8" w:rsidRPr="005B41CE">
        <w:t>xtended DRX</w:t>
      </w:r>
      <w:r>
        <w:rPr>
          <w:rFonts w:eastAsiaTheme="minorEastAsia" w:hint="eastAsia"/>
          <w:lang w:eastAsia="zh-CN"/>
        </w:rPr>
        <w:t xml:space="preserve"> (eDRX)</w:t>
      </w:r>
      <w:r w:rsidR="00E047C8" w:rsidRPr="005B41CE">
        <w:t xml:space="preserve"> is</w:t>
      </w:r>
      <w:r>
        <w:rPr>
          <w:rFonts w:eastAsiaTheme="minorEastAsia" w:hint="eastAsia"/>
          <w:lang w:eastAsia="zh-CN"/>
        </w:rPr>
        <w:t xml:space="preserve"> introduced</w:t>
      </w:r>
      <w:r w:rsidR="00E047C8" w:rsidRPr="005B41CE">
        <w:t xml:space="preserve"> to </w:t>
      </w:r>
      <w:r w:rsidRPr="005B41CE">
        <w:t>sav</w:t>
      </w:r>
      <w:r>
        <w:rPr>
          <w:rFonts w:eastAsiaTheme="minorEastAsia" w:hint="eastAsia"/>
          <w:lang w:eastAsia="zh-CN"/>
        </w:rPr>
        <w:t>e</w:t>
      </w:r>
      <w:r w:rsidRPr="005B41CE">
        <w:t xml:space="preserve"> </w:t>
      </w:r>
      <w:r w:rsidR="00E047C8" w:rsidRPr="005B41CE">
        <w:t xml:space="preserve">power for </w:t>
      </w:r>
      <w:proofErr w:type="spellStart"/>
      <w:r w:rsidR="00103814" w:rsidRPr="005B41CE">
        <w:t>I</w:t>
      </w:r>
      <w:r w:rsidR="00103814">
        <w:rPr>
          <w:rFonts w:eastAsiaTheme="minorEastAsia" w:hint="eastAsia"/>
          <w:lang w:eastAsia="zh-CN"/>
        </w:rPr>
        <w:t>o</w:t>
      </w:r>
      <w:r w:rsidR="00103814" w:rsidRPr="005B41CE">
        <w:t>T</w:t>
      </w:r>
      <w:proofErr w:type="spellEnd"/>
      <w:r w:rsidR="00103814">
        <w:rPr>
          <w:rFonts w:eastAsiaTheme="minorEastAsia" w:hint="eastAsia"/>
          <w:lang w:eastAsia="zh-CN"/>
        </w:rPr>
        <w:t xml:space="preserve"> </w:t>
      </w:r>
      <w:r>
        <w:rPr>
          <w:rFonts w:eastAsiaTheme="minorEastAsia" w:hint="eastAsia"/>
          <w:lang w:eastAsia="zh-CN"/>
        </w:rPr>
        <w:t>UEs</w:t>
      </w:r>
      <w:r w:rsidR="00E047C8" w:rsidRPr="005B41CE">
        <w:t xml:space="preserve">. </w:t>
      </w:r>
      <w:r>
        <w:rPr>
          <w:rFonts w:eastAsiaTheme="minorEastAsia"/>
          <w:lang w:eastAsia="zh-CN"/>
        </w:rPr>
        <w:t>T</w:t>
      </w:r>
      <w:r>
        <w:rPr>
          <w:rFonts w:eastAsiaTheme="minorEastAsia" w:hint="eastAsia"/>
          <w:lang w:eastAsia="zh-CN"/>
        </w:rPr>
        <w:t>he DRX cycle could be extended to 40 minutes for eMTC and 2.9 hours for NB-IoT.</w:t>
      </w:r>
    </w:p>
    <w:p w:rsidR="005B41CE" w:rsidRDefault="009E11CB" w:rsidP="00EC06C2">
      <w:pPr>
        <w:spacing w:afterLines="50" w:after="120"/>
        <w:jc w:val="both"/>
        <w:rPr>
          <w:rFonts w:eastAsiaTheme="minorEastAsia"/>
          <w:lang w:eastAsia="zh-CN"/>
        </w:rPr>
      </w:pPr>
      <w:r>
        <w:rPr>
          <w:rFonts w:eastAsiaTheme="minorEastAsia" w:hint="eastAsia"/>
          <w:lang w:eastAsia="zh-CN"/>
        </w:rPr>
        <w:t xml:space="preserve">For the </w:t>
      </w:r>
      <w:r w:rsidR="009F1480">
        <w:rPr>
          <w:rFonts w:eastAsiaTheme="minorEastAsia" w:hint="eastAsia"/>
          <w:lang w:eastAsia="zh-CN"/>
        </w:rPr>
        <w:t>I</w:t>
      </w:r>
      <w:r>
        <w:rPr>
          <w:rFonts w:eastAsiaTheme="minorEastAsia" w:hint="eastAsia"/>
          <w:lang w:eastAsia="zh-CN"/>
        </w:rPr>
        <w:t xml:space="preserve">dle UEs, they wake up and </w:t>
      </w:r>
      <w:r>
        <w:rPr>
          <w:rFonts w:eastAsiaTheme="minorEastAsia"/>
          <w:lang w:eastAsia="zh-CN"/>
        </w:rPr>
        <w:t>monitor</w:t>
      </w:r>
      <w:r>
        <w:rPr>
          <w:rFonts w:eastAsiaTheme="minorEastAsia" w:hint="eastAsia"/>
          <w:lang w:eastAsia="zh-CN"/>
        </w:rPr>
        <w:t xml:space="preserve"> the paging in each paging occasion</w:t>
      </w:r>
      <w:r w:rsidR="00991D12">
        <w:rPr>
          <w:rFonts w:eastAsiaTheme="minorEastAsia" w:hint="eastAsia"/>
          <w:lang w:eastAsia="zh-CN"/>
        </w:rPr>
        <w:t xml:space="preserve"> in every eDRX cycle</w:t>
      </w:r>
      <w:r>
        <w:rPr>
          <w:rFonts w:eastAsiaTheme="minorEastAsia" w:hint="eastAsia"/>
          <w:lang w:eastAsia="zh-CN"/>
        </w:rPr>
        <w:t xml:space="preserve">. </w:t>
      </w:r>
      <w:r w:rsidR="00991D12">
        <w:rPr>
          <w:rFonts w:eastAsiaTheme="minorEastAsia" w:hint="eastAsia"/>
          <w:lang w:eastAsia="zh-CN"/>
        </w:rPr>
        <w:t>That means</w:t>
      </w:r>
      <w:r w:rsidR="0056008E">
        <w:rPr>
          <w:rFonts w:eastAsiaTheme="minorEastAsia" w:hint="eastAsia"/>
          <w:lang w:eastAsia="zh-CN"/>
        </w:rPr>
        <w:t xml:space="preserve"> </w:t>
      </w:r>
      <w:r w:rsidR="00991D12">
        <w:rPr>
          <w:rFonts w:eastAsiaTheme="minorEastAsia" w:hint="eastAsia"/>
          <w:lang w:eastAsia="zh-CN"/>
        </w:rPr>
        <w:t xml:space="preserve">the UEs may wake up to monitor the paging every dozens of minutes, even up to 2.9 hours for a NB-IoT UE. </w:t>
      </w:r>
    </w:p>
    <w:p w:rsidR="00991D12" w:rsidRDefault="00E047C8" w:rsidP="0056008E">
      <w:pPr>
        <w:spacing w:afterLines="50" w:after="120"/>
        <w:jc w:val="both"/>
        <w:rPr>
          <w:rFonts w:eastAsiaTheme="minorEastAsia"/>
          <w:lang w:eastAsia="zh-CN"/>
        </w:rPr>
      </w:pPr>
      <w:r w:rsidRPr="005B41CE">
        <w:t xml:space="preserve">However, in </w:t>
      </w:r>
      <w:r w:rsidR="00103814">
        <w:rPr>
          <w:rFonts w:eastAsiaTheme="minorEastAsia" w:hint="eastAsia"/>
          <w:lang w:eastAsia="zh-CN"/>
        </w:rPr>
        <w:t xml:space="preserve">LEO with </w:t>
      </w:r>
      <w:r w:rsidR="00581516">
        <w:rPr>
          <w:rFonts w:eastAsiaTheme="minorEastAsia" w:hint="eastAsia"/>
          <w:lang w:eastAsia="zh-CN"/>
        </w:rPr>
        <w:t>earth moving cell</w:t>
      </w:r>
      <w:r w:rsidR="00103814">
        <w:rPr>
          <w:rFonts w:eastAsiaTheme="minorEastAsia" w:hint="eastAsia"/>
          <w:lang w:eastAsia="zh-CN"/>
        </w:rPr>
        <w:t xml:space="preserve"> scenario</w:t>
      </w:r>
      <w:r w:rsidRPr="005B41CE">
        <w:t xml:space="preserve">, </w:t>
      </w:r>
      <w:r w:rsidR="00103814">
        <w:rPr>
          <w:rFonts w:eastAsiaTheme="minorEastAsia" w:hint="eastAsia"/>
          <w:lang w:eastAsia="zh-CN"/>
        </w:rPr>
        <w:t>for a UE,</w:t>
      </w:r>
      <w:r w:rsidR="00691912" w:rsidRPr="005B41CE">
        <w:t xml:space="preserve"> the serving duration </w:t>
      </w:r>
      <w:r w:rsidR="009E11CB">
        <w:rPr>
          <w:rFonts w:eastAsiaTheme="minorEastAsia" w:hint="eastAsia"/>
          <w:lang w:eastAsia="zh-CN"/>
        </w:rPr>
        <w:t>of a NTN cell may be just a few seconds i</w:t>
      </w:r>
      <w:r w:rsidR="00691912" w:rsidRPr="005B41CE">
        <w:t>t is</w:t>
      </w:r>
      <w:r w:rsidR="009E11CB">
        <w:rPr>
          <w:rFonts w:eastAsiaTheme="minorEastAsia" w:hint="eastAsia"/>
          <w:lang w:eastAsia="zh-CN"/>
        </w:rPr>
        <w:t xml:space="preserve"> much</w:t>
      </w:r>
      <w:r w:rsidR="00691912" w:rsidRPr="005B41CE">
        <w:t xml:space="preserve"> less than the </w:t>
      </w:r>
      <w:r w:rsidR="009E11CB">
        <w:rPr>
          <w:rFonts w:eastAsiaTheme="minorEastAsia" w:hint="eastAsia"/>
          <w:lang w:eastAsia="zh-CN"/>
        </w:rPr>
        <w:t>e</w:t>
      </w:r>
      <w:r w:rsidR="00691912" w:rsidRPr="005B41CE">
        <w:t xml:space="preserve">DRX </w:t>
      </w:r>
      <w:r w:rsidR="009E11CB">
        <w:rPr>
          <w:rFonts w:eastAsiaTheme="minorEastAsia" w:hint="eastAsia"/>
          <w:lang w:eastAsia="zh-CN"/>
        </w:rPr>
        <w:t>cycle</w:t>
      </w:r>
      <w:r w:rsidR="00691912" w:rsidRPr="005B41CE">
        <w:t xml:space="preserve">. </w:t>
      </w:r>
      <w:r w:rsidR="009E11CB">
        <w:rPr>
          <w:rFonts w:eastAsiaTheme="minorEastAsia" w:hint="eastAsia"/>
          <w:lang w:eastAsia="zh-CN"/>
        </w:rPr>
        <w:t xml:space="preserve">Therefore, when a NB-IoT/eMTC UE </w:t>
      </w:r>
      <w:r w:rsidR="00691912" w:rsidRPr="005B41CE">
        <w:t>wake</w:t>
      </w:r>
      <w:r w:rsidR="00991D12">
        <w:rPr>
          <w:rFonts w:eastAsiaTheme="minorEastAsia" w:hint="eastAsia"/>
          <w:lang w:eastAsia="zh-CN"/>
        </w:rPr>
        <w:t>s</w:t>
      </w:r>
      <w:r w:rsidR="00691912" w:rsidRPr="005B41CE">
        <w:t xml:space="preserve"> up</w:t>
      </w:r>
      <w:r w:rsidR="009E11CB">
        <w:rPr>
          <w:rFonts w:eastAsiaTheme="minorEastAsia" w:hint="eastAsia"/>
          <w:lang w:eastAsia="zh-CN"/>
        </w:rPr>
        <w:t xml:space="preserve"> </w:t>
      </w:r>
      <w:r w:rsidR="00691912" w:rsidRPr="005B41CE">
        <w:t>to detect the paging info</w:t>
      </w:r>
      <w:r w:rsidR="009E11CB">
        <w:rPr>
          <w:rFonts w:eastAsiaTheme="minorEastAsia" w:hint="eastAsia"/>
          <w:lang w:eastAsia="zh-CN"/>
        </w:rPr>
        <w:t xml:space="preserve"> during the eDRX period</w:t>
      </w:r>
      <w:r w:rsidR="00691912" w:rsidRPr="005B41CE">
        <w:t>, UE may always miss the dwell cell</w:t>
      </w:r>
      <w:r w:rsidR="009E11CB">
        <w:rPr>
          <w:rFonts w:eastAsiaTheme="minorEastAsia" w:hint="eastAsia"/>
          <w:lang w:eastAsia="zh-CN"/>
        </w:rPr>
        <w:t xml:space="preserve"> </w:t>
      </w:r>
      <w:r w:rsidR="00991D12">
        <w:rPr>
          <w:rFonts w:eastAsiaTheme="minorEastAsia" w:hint="eastAsia"/>
          <w:lang w:eastAsia="zh-CN"/>
        </w:rPr>
        <w:t>it stayed in</w:t>
      </w:r>
      <w:r w:rsidR="009E11CB">
        <w:rPr>
          <w:rFonts w:eastAsiaTheme="minorEastAsia" w:hint="eastAsia"/>
          <w:lang w:eastAsia="zh-CN"/>
        </w:rPr>
        <w:t xml:space="preserve"> when </w:t>
      </w:r>
      <w:r w:rsidR="00991D12">
        <w:rPr>
          <w:rFonts w:eastAsiaTheme="minorEastAsia" w:hint="eastAsia"/>
          <w:lang w:eastAsia="zh-CN"/>
        </w:rPr>
        <w:t>it went to sleep</w:t>
      </w:r>
      <w:r w:rsidR="00691912" w:rsidRPr="005B41CE">
        <w:t xml:space="preserve">. </w:t>
      </w:r>
    </w:p>
    <w:p w:rsidR="005C0A1F" w:rsidRDefault="0091780C" w:rsidP="00EC06C2">
      <w:pPr>
        <w:spacing w:afterLines="50" w:after="120"/>
        <w:jc w:val="both"/>
        <w:rPr>
          <w:rFonts w:eastAsiaTheme="minorEastAsia"/>
          <w:lang w:eastAsia="zh-CN"/>
        </w:rPr>
      </w:pPr>
      <w:r w:rsidRPr="00EC2F67">
        <w:rPr>
          <w:rFonts w:eastAsiaTheme="minorEastAsia"/>
          <w:lang w:eastAsia="zh-CN"/>
        </w:rPr>
        <w:t xml:space="preserve">Thus, </w:t>
      </w:r>
      <w:r w:rsidR="00991D12">
        <w:rPr>
          <w:rFonts w:eastAsiaTheme="minorEastAsia" w:hint="eastAsia"/>
          <w:lang w:eastAsia="zh-CN"/>
        </w:rPr>
        <w:t>we should consider whether and how to apply eDRX in IoT NTN.</w:t>
      </w:r>
      <w:r w:rsidR="0056008E" w:rsidRPr="00EC2F67">
        <w:rPr>
          <w:rFonts w:eastAsiaTheme="minorEastAsia"/>
          <w:lang w:eastAsia="zh-CN"/>
        </w:rPr>
        <w:t xml:space="preserve"> </w:t>
      </w:r>
      <w:r w:rsidR="0056008E">
        <w:rPr>
          <w:rFonts w:eastAsiaTheme="minorEastAsia" w:hint="eastAsia"/>
          <w:lang w:eastAsia="zh-CN"/>
        </w:rPr>
        <w:t>Thus we suggest that t</w:t>
      </w:r>
      <w:r w:rsidR="0056008E" w:rsidRPr="00EC2F67">
        <w:rPr>
          <w:rFonts w:eastAsiaTheme="minorEastAsia"/>
          <w:lang w:eastAsia="zh-CN"/>
        </w:rPr>
        <w:t xml:space="preserve">he mobility management under IDLE mode in </w:t>
      </w:r>
      <w:proofErr w:type="spellStart"/>
      <w:r w:rsidR="00103814" w:rsidRPr="00EC2F67">
        <w:rPr>
          <w:rFonts w:eastAsiaTheme="minorEastAsia"/>
          <w:lang w:eastAsia="zh-CN"/>
        </w:rPr>
        <w:t>I</w:t>
      </w:r>
      <w:r w:rsidR="00103814">
        <w:rPr>
          <w:rFonts w:eastAsiaTheme="minorEastAsia" w:hint="eastAsia"/>
          <w:lang w:eastAsia="zh-CN"/>
        </w:rPr>
        <w:t>o</w:t>
      </w:r>
      <w:r w:rsidR="00103814" w:rsidRPr="00EC2F67">
        <w:rPr>
          <w:rFonts w:eastAsiaTheme="minorEastAsia"/>
          <w:lang w:eastAsia="zh-CN"/>
        </w:rPr>
        <w:t>T</w:t>
      </w:r>
      <w:proofErr w:type="spellEnd"/>
      <w:r w:rsidR="00103814" w:rsidRPr="00EC2F67">
        <w:rPr>
          <w:rFonts w:eastAsiaTheme="minorEastAsia"/>
          <w:lang w:eastAsia="zh-CN"/>
        </w:rPr>
        <w:t xml:space="preserve"> </w:t>
      </w:r>
      <w:r w:rsidR="0056008E" w:rsidRPr="00EC2F67">
        <w:rPr>
          <w:rFonts w:eastAsiaTheme="minorEastAsia"/>
          <w:lang w:eastAsia="zh-CN"/>
        </w:rPr>
        <w:t>over NTN need to be further studied</w:t>
      </w:r>
      <w:r w:rsidR="0056008E">
        <w:rPr>
          <w:rFonts w:eastAsiaTheme="minorEastAsia" w:hint="eastAsia"/>
          <w:lang w:eastAsia="zh-CN"/>
        </w:rPr>
        <w:t>.</w:t>
      </w:r>
    </w:p>
    <w:p w:rsidR="007829B0" w:rsidRPr="00514206" w:rsidRDefault="0091780C" w:rsidP="00EC06C2">
      <w:pPr>
        <w:spacing w:afterLines="50" w:after="120"/>
        <w:jc w:val="both"/>
        <w:rPr>
          <w:rFonts w:eastAsiaTheme="minorEastAsia"/>
          <w:b/>
          <w:lang w:eastAsia="zh-CN"/>
        </w:rPr>
      </w:pPr>
      <w:r w:rsidRPr="00EC06C2">
        <w:rPr>
          <w:rFonts w:eastAsia="MS Mincho"/>
          <w:b/>
          <w:lang w:eastAsia="zh-CN"/>
        </w:rPr>
        <w:t>Observation 1</w:t>
      </w:r>
      <w:r w:rsidR="00ED0587" w:rsidRPr="00EC06C2">
        <w:rPr>
          <w:rFonts w:eastAsia="MS Mincho"/>
          <w:b/>
          <w:lang w:eastAsia="zh-CN"/>
        </w:rPr>
        <w:t xml:space="preserve">: </w:t>
      </w:r>
      <w:r w:rsidR="00514206">
        <w:rPr>
          <w:rFonts w:eastAsiaTheme="minorEastAsia" w:hint="eastAsia"/>
          <w:b/>
          <w:lang w:eastAsia="zh-CN"/>
        </w:rPr>
        <w:t xml:space="preserve">The legacy cell reselection mechanism used in IDLE mode </w:t>
      </w:r>
      <w:r w:rsidR="0012295D">
        <w:rPr>
          <w:rFonts w:eastAsiaTheme="minorEastAsia" w:hint="eastAsia"/>
          <w:b/>
          <w:lang w:eastAsia="zh-CN"/>
        </w:rPr>
        <w:t xml:space="preserve">may be not </w:t>
      </w:r>
      <w:r w:rsidR="0012295D" w:rsidRPr="0012295D">
        <w:rPr>
          <w:rFonts w:eastAsiaTheme="minorEastAsia"/>
          <w:b/>
          <w:lang w:eastAsia="zh-CN"/>
        </w:rPr>
        <w:t>workable</w:t>
      </w:r>
      <w:r w:rsidR="0012295D" w:rsidRPr="0012295D">
        <w:rPr>
          <w:rFonts w:eastAsiaTheme="minorEastAsia" w:hint="eastAsia"/>
          <w:b/>
          <w:lang w:eastAsia="zh-CN"/>
        </w:rPr>
        <w:t xml:space="preserve"> </w:t>
      </w:r>
      <w:r w:rsidR="0012295D">
        <w:rPr>
          <w:rFonts w:eastAsiaTheme="minorEastAsia" w:hint="eastAsia"/>
          <w:b/>
          <w:lang w:eastAsia="zh-CN"/>
        </w:rPr>
        <w:t xml:space="preserve">in </w:t>
      </w:r>
      <w:r w:rsidR="00F17CD8">
        <w:rPr>
          <w:rFonts w:eastAsiaTheme="minorEastAsia" w:hint="eastAsia"/>
          <w:b/>
          <w:lang w:eastAsia="zh-CN"/>
        </w:rPr>
        <w:t xml:space="preserve">LEO with </w:t>
      </w:r>
      <w:r w:rsidR="0012295D">
        <w:rPr>
          <w:rFonts w:eastAsiaTheme="minorEastAsia" w:hint="eastAsia"/>
          <w:b/>
          <w:lang w:eastAsia="zh-CN"/>
        </w:rPr>
        <w:t>earth moving cell</w:t>
      </w:r>
      <w:r w:rsidR="00F17CD8">
        <w:rPr>
          <w:rFonts w:eastAsiaTheme="minorEastAsia" w:hint="eastAsia"/>
          <w:b/>
          <w:lang w:eastAsia="zh-CN"/>
        </w:rPr>
        <w:t xml:space="preserve"> scenario</w:t>
      </w:r>
      <w:r w:rsidR="0012295D">
        <w:rPr>
          <w:rFonts w:eastAsiaTheme="minorEastAsia" w:hint="eastAsia"/>
          <w:b/>
          <w:lang w:eastAsia="zh-CN"/>
        </w:rPr>
        <w:t>.</w:t>
      </w:r>
      <w:r w:rsidR="009F1480">
        <w:rPr>
          <w:rFonts w:eastAsiaTheme="minorEastAsia" w:hint="eastAsia"/>
          <w:b/>
          <w:lang w:eastAsia="zh-CN"/>
        </w:rPr>
        <w:t xml:space="preserve"> </w:t>
      </w:r>
      <w:r w:rsidR="0012295D">
        <w:rPr>
          <w:rFonts w:eastAsiaTheme="minorEastAsia" w:hint="eastAsia"/>
          <w:b/>
          <w:lang w:eastAsia="zh-CN"/>
        </w:rPr>
        <w:t>W</w:t>
      </w:r>
      <w:r w:rsidRPr="00EC06C2">
        <w:rPr>
          <w:rFonts w:eastAsia="MS Mincho"/>
          <w:b/>
          <w:lang w:eastAsia="zh-CN"/>
        </w:rPr>
        <w:t xml:space="preserve">hen UE wake up </w:t>
      </w:r>
      <w:r w:rsidR="00A91DEC" w:rsidRPr="00EC06C2">
        <w:rPr>
          <w:rFonts w:eastAsia="MS Mincho"/>
          <w:b/>
          <w:lang w:eastAsia="zh-CN"/>
        </w:rPr>
        <w:t>monitor</w:t>
      </w:r>
      <w:r w:rsidRPr="00EC06C2">
        <w:rPr>
          <w:rFonts w:eastAsia="MS Mincho"/>
          <w:b/>
          <w:lang w:eastAsia="zh-CN"/>
        </w:rPr>
        <w:t xml:space="preserve"> the paging info, UE may always miss the dwell cell</w:t>
      </w:r>
      <w:r w:rsidR="0012295D">
        <w:rPr>
          <w:rFonts w:eastAsiaTheme="minorEastAsia" w:hint="eastAsia"/>
          <w:b/>
          <w:lang w:eastAsia="zh-CN"/>
        </w:rPr>
        <w:t>.</w:t>
      </w:r>
      <w:r w:rsidR="00514206">
        <w:rPr>
          <w:rFonts w:eastAsiaTheme="minorEastAsia" w:hint="eastAsia"/>
          <w:b/>
          <w:lang w:eastAsia="zh-CN"/>
        </w:rPr>
        <w:t xml:space="preserve"> </w:t>
      </w:r>
    </w:p>
    <w:p w:rsidR="00291982" w:rsidRPr="00B014CF" w:rsidRDefault="00B014CF" w:rsidP="005B41CE">
      <w:pPr>
        <w:spacing w:afterLines="50" w:after="120"/>
        <w:jc w:val="both"/>
        <w:rPr>
          <w:rFonts w:eastAsiaTheme="minorEastAsia"/>
          <w:lang w:eastAsia="zh-CN"/>
        </w:rPr>
      </w:pPr>
      <w:r>
        <w:rPr>
          <w:rFonts w:eastAsiaTheme="minorEastAsia" w:hint="eastAsia"/>
          <w:lang w:eastAsia="zh-CN"/>
        </w:rPr>
        <w:t xml:space="preserve">Based on the above analysis, </w:t>
      </w:r>
      <w:r w:rsidR="00103814">
        <w:rPr>
          <w:rFonts w:eastAsiaTheme="minorEastAsia" w:hint="eastAsia"/>
          <w:lang w:eastAsia="zh-CN"/>
        </w:rPr>
        <w:t>w</w:t>
      </w:r>
      <w:r w:rsidR="00103814" w:rsidRPr="00B014CF">
        <w:rPr>
          <w:rFonts w:eastAsiaTheme="minorEastAsia"/>
          <w:lang w:eastAsia="zh-CN"/>
        </w:rPr>
        <w:t xml:space="preserve">e </w:t>
      </w:r>
      <w:r w:rsidRPr="00B014CF">
        <w:rPr>
          <w:rFonts w:eastAsiaTheme="minorEastAsia"/>
          <w:lang w:eastAsia="zh-CN"/>
        </w:rPr>
        <w:t xml:space="preserve">suggest </w:t>
      </w:r>
      <w:proofErr w:type="spellStart"/>
      <w:r w:rsidR="00103814" w:rsidRPr="00B014CF">
        <w:rPr>
          <w:rFonts w:eastAsiaTheme="minorEastAsia"/>
          <w:lang w:eastAsia="zh-CN"/>
        </w:rPr>
        <w:t>I</w:t>
      </w:r>
      <w:r w:rsidR="00103814">
        <w:rPr>
          <w:rFonts w:eastAsiaTheme="minorEastAsia" w:hint="eastAsia"/>
          <w:lang w:eastAsia="zh-CN"/>
        </w:rPr>
        <w:t>o</w:t>
      </w:r>
      <w:r w:rsidR="00103814" w:rsidRPr="00B014CF">
        <w:rPr>
          <w:rFonts w:eastAsiaTheme="minorEastAsia"/>
          <w:lang w:eastAsia="zh-CN"/>
        </w:rPr>
        <w:t>T</w:t>
      </w:r>
      <w:proofErr w:type="spellEnd"/>
      <w:r w:rsidR="00103814" w:rsidRPr="00B014CF">
        <w:rPr>
          <w:rFonts w:eastAsiaTheme="minorEastAsia"/>
          <w:lang w:eastAsia="zh-CN"/>
        </w:rPr>
        <w:t xml:space="preserve"> </w:t>
      </w:r>
      <w:r w:rsidRPr="00B014CF">
        <w:rPr>
          <w:rFonts w:eastAsiaTheme="minorEastAsia" w:hint="eastAsia"/>
          <w:lang w:eastAsia="zh-CN"/>
        </w:rPr>
        <w:t>UEs</w:t>
      </w:r>
      <w:r w:rsidRPr="00B014CF">
        <w:rPr>
          <w:rFonts w:eastAsiaTheme="minorEastAsia"/>
          <w:lang w:eastAsia="zh-CN"/>
        </w:rPr>
        <w:t xml:space="preserve"> </w:t>
      </w:r>
      <w:r w:rsidRPr="00B014CF">
        <w:rPr>
          <w:rFonts w:eastAsiaTheme="minorEastAsia" w:hint="eastAsia"/>
          <w:lang w:eastAsia="zh-CN"/>
        </w:rPr>
        <w:t>can perform the cell selection immediately at the beginning of eDRX cycle</w:t>
      </w:r>
      <w:r w:rsidRPr="00B014CF">
        <w:rPr>
          <w:rFonts w:eastAsiaTheme="minorEastAsia"/>
          <w:lang w:eastAsia="zh-CN"/>
        </w:rPr>
        <w:t xml:space="preserve"> in </w:t>
      </w:r>
      <w:r w:rsidR="00103814">
        <w:rPr>
          <w:rFonts w:eastAsiaTheme="minorEastAsia" w:hint="eastAsia"/>
          <w:lang w:eastAsia="zh-CN"/>
        </w:rPr>
        <w:t xml:space="preserve">LEO with </w:t>
      </w:r>
      <w:r w:rsidRPr="00B014CF">
        <w:rPr>
          <w:rFonts w:eastAsiaTheme="minorEastAsia" w:hint="eastAsia"/>
          <w:lang w:eastAsia="zh-CN"/>
        </w:rPr>
        <w:t xml:space="preserve">earth </w:t>
      </w:r>
      <w:r w:rsidRPr="00B014CF">
        <w:rPr>
          <w:rFonts w:eastAsiaTheme="minorEastAsia"/>
          <w:lang w:eastAsia="zh-CN"/>
        </w:rPr>
        <w:t>moving</w:t>
      </w:r>
      <w:r w:rsidRPr="00B014CF">
        <w:rPr>
          <w:rFonts w:eastAsiaTheme="minorEastAsia" w:hint="eastAsia"/>
          <w:lang w:eastAsia="zh-CN"/>
        </w:rPr>
        <w:t xml:space="preserve"> cell</w:t>
      </w:r>
      <w:r w:rsidR="00103814">
        <w:rPr>
          <w:rFonts w:eastAsiaTheme="minorEastAsia" w:hint="eastAsia"/>
          <w:lang w:eastAsia="zh-CN"/>
        </w:rPr>
        <w:t xml:space="preserve"> scenario</w:t>
      </w:r>
      <w:r w:rsidRPr="00B014CF">
        <w:rPr>
          <w:rFonts w:eastAsiaTheme="minorEastAsia"/>
          <w:lang w:eastAsia="zh-CN"/>
        </w:rPr>
        <w:t>.</w:t>
      </w:r>
      <w:r w:rsidR="00291982" w:rsidRPr="00B014CF">
        <w:rPr>
          <w:rFonts w:eastAsiaTheme="minorEastAsia" w:hint="eastAsia"/>
          <w:lang w:eastAsia="zh-CN"/>
        </w:rPr>
        <w:t xml:space="preserve"> When </w:t>
      </w:r>
      <w:r w:rsidR="00103814">
        <w:rPr>
          <w:rFonts w:eastAsiaTheme="minorEastAsia" w:hint="eastAsia"/>
          <w:lang w:eastAsia="zh-CN"/>
        </w:rPr>
        <w:t xml:space="preserve">a </w:t>
      </w:r>
      <w:r w:rsidR="00291982" w:rsidRPr="00B014CF">
        <w:rPr>
          <w:rFonts w:eastAsiaTheme="minorEastAsia" w:hint="eastAsia"/>
          <w:lang w:eastAsia="zh-CN"/>
        </w:rPr>
        <w:t>UE wake</w:t>
      </w:r>
      <w:r w:rsidR="00103814">
        <w:rPr>
          <w:rFonts w:eastAsiaTheme="minorEastAsia" w:hint="eastAsia"/>
          <w:lang w:eastAsia="zh-CN"/>
        </w:rPr>
        <w:t>s</w:t>
      </w:r>
      <w:r w:rsidR="00291982" w:rsidRPr="00B014CF">
        <w:rPr>
          <w:rFonts w:eastAsiaTheme="minorEastAsia" w:hint="eastAsia"/>
          <w:lang w:eastAsia="zh-CN"/>
        </w:rPr>
        <w:t xml:space="preserve"> up</w:t>
      </w:r>
      <w:r w:rsidR="00103814">
        <w:rPr>
          <w:rFonts w:eastAsiaTheme="minorEastAsia" w:hint="eastAsia"/>
          <w:lang w:eastAsia="zh-CN"/>
        </w:rPr>
        <w:t xml:space="preserve"> to</w:t>
      </w:r>
      <w:r w:rsidR="00291982" w:rsidRPr="00B014CF">
        <w:rPr>
          <w:rFonts w:eastAsiaTheme="minorEastAsia" w:hint="eastAsia"/>
          <w:lang w:eastAsia="zh-CN"/>
        </w:rPr>
        <w:t xml:space="preserve"> monitor the paging information</w:t>
      </w:r>
      <w:r w:rsidR="00C235FB" w:rsidRPr="00B014CF">
        <w:rPr>
          <w:rFonts w:eastAsiaTheme="minorEastAsia"/>
          <w:lang w:eastAsia="zh-CN"/>
        </w:rPr>
        <w:t xml:space="preserve">, </w:t>
      </w:r>
      <w:r w:rsidR="00C235FB">
        <w:rPr>
          <w:rFonts w:eastAsiaTheme="minorEastAsia"/>
          <w:lang w:eastAsia="zh-CN"/>
        </w:rPr>
        <w:t>it</w:t>
      </w:r>
      <w:r w:rsidR="00103814">
        <w:rPr>
          <w:rFonts w:eastAsiaTheme="minorEastAsia" w:hint="eastAsia"/>
          <w:lang w:eastAsia="zh-CN"/>
        </w:rPr>
        <w:t xml:space="preserve"> should</w:t>
      </w:r>
      <w:r w:rsidR="00291982" w:rsidRPr="00B014CF">
        <w:rPr>
          <w:rFonts w:eastAsiaTheme="minorEastAsia" w:hint="eastAsia"/>
          <w:lang w:eastAsia="zh-CN"/>
        </w:rPr>
        <w:t xml:space="preserve"> execute the cell </w:t>
      </w:r>
      <w:r w:rsidR="00EC2F67" w:rsidRPr="00B014CF">
        <w:rPr>
          <w:rFonts w:eastAsiaTheme="minorEastAsia"/>
          <w:lang w:eastAsia="zh-CN"/>
        </w:rPr>
        <w:t>selection</w:t>
      </w:r>
      <w:r w:rsidR="00103814">
        <w:rPr>
          <w:rFonts w:eastAsiaTheme="minorEastAsia" w:hint="eastAsia"/>
          <w:lang w:eastAsia="zh-CN"/>
        </w:rPr>
        <w:t xml:space="preserve"> first</w:t>
      </w:r>
      <w:r w:rsidR="00291982" w:rsidRPr="00B014CF">
        <w:rPr>
          <w:rFonts w:eastAsiaTheme="minorEastAsia" w:hint="eastAsia"/>
          <w:lang w:eastAsia="zh-CN"/>
        </w:rPr>
        <w:t xml:space="preserve">. </w:t>
      </w:r>
    </w:p>
    <w:p w:rsidR="00A91DEC" w:rsidRPr="00EC06C2" w:rsidRDefault="0021757F" w:rsidP="005B41CE">
      <w:pPr>
        <w:spacing w:afterLines="50" w:after="120"/>
        <w:jc w:val="both"/>
        <w:rPr>
          <w:b/>
        </w:rPr>
      </w:pPr>
      <w:r>
        <w:rPr>
          <w:b/>
        </w:rPr>
        <w:t xml:space="preserve">Proposal </w:t>
      </w:r>
      <w:r>
        <w:rPr>
          <w:rFonts w:eastAsiaTheme="minorEastAsia" w:hint="eastAsia"/>
          <w:b/>
          <w:lang w:eastAsia="zh-CN"/>
        </w:rPr>
        <w:t>1</w:t>
      </w:r>
      <w:r w:rsidR="00ED0587" w:rsidRPr="00EC06C2">
        <w:rPr>
          <w:b/>
        </w:rPr>
        <w:t xml:space="preserve">: </w:t>
      </w:r>
      <w:proofErr w:type="spellStart"/>
      <w:r w:rsidR="00124EC1" w:rsidRPr="00EC06C2">
        <w:rPr>
          <w:b/>
        </w:rPr>
        <w:t>I</w:t>
      </w:r>
      <w:r w:rsidR="00124EC1">
        <w:rPr>
          <w:rFonts w:eastAsiaTheme="minorEastAsia" w:hint="eastAsia"/>
          <w:b/>
          <w:lang w:eastAsia="zh-CN"/>
        </w:rPr>
        <w:t>o</w:t>
      </w:r>
      <w:r w:rsidR="00124EC1" w:rsidRPr="00EC06C2">
        <w:rPr>
          <w:b/>
        </w:rPr>
        <w:t>T</w:t>
      </w:r>
      <w:proofErr w:type="spellEnd"/>
      <w:r w:rsidR="00124EC1" w:rsidRPr="00EC06C2">
        <w:rPr>
          <w:b/>
        </w:rPr>
        <w:t xml:space="preserve"> </w:t>
      </w:r>
      <w:r w:rsidR="00EC2F67" w:rsidRPr="00EC2F67">
        <w:rPr>
          <w:rFonts w:hint="eastAsia"/>
          <w:b/>
        </w:rPr>
        <w:t>UEs</w:t>
      </w:r>
      <w:r w:rsidR="00ED0587" w:rsidRPr="00EC06C2">
        <w:rPr>
          <w:b/>
        </w:rPr>
        <w:t xml:space="preserve"> </w:t>
      </w:r>
      <w:r w:rsidR="0012295D">
        <w:rPr>
          <w:rFonts w:hint="eastAsia"/>
          <w:b/>
          <w:bCs/>
          <w:sz w:val="21"/>
          <w:szCs w:val="21"/>
        </w:rPr>
        <w:t xml:space="preserve">can </w:t>
      </w:r>
      <w:r w:rsidR="0012295D">
        <w:rPr>
          <w:rFonts w:hint="eastAsia"/>
          <w:b/>
          <w:bCs/>
          <w:color w:val="000000"/>
          <w:sz w:val="21"/>
          <w:szCs w:val="21"/>
          <w:shd w:val="clear" w:color="auto" w:fill="FFFFFF"/>
        </w:rPr>
        <w:t>perform cell selection</w:t>
      </w:r>
      <w:r w:rsidR="0012295D" w:rsidRPr="0012295D">
        <w:rPr>
          <w:rFonts w:hint="eastAsia"/>
          <w:b/>
          <w:bCs/>
          <w:color w:val="000000"/>
          <w:sz w:val="21"/>
          <w:szCs w:val="21"/>
          <w:shd w:val="clear" w:color="auto" w:fill="FFFFFF"/>
        </w:rPr>
        <w:t xml:space="preserve"> </w:t>
      </w:r>
      <w:r w:rsidR="0012295D">
        <w:rPr>
          <w:rFonts w:hint="eastAsia"/>
          <w:b/>
          <w:bCs/>
          <w:color w:val="000000"/>
          <w:sz w:val="21"/>
          <w:szCs w:val="21"/>
          <w:shd w:val="clear" w:color="auto" w:fill="FFFFFF"/>
        </w:rPr>
        <w:t>immediately</w:t>
      </w:r>
      <w:r w:rsidR="00B014CF" w:rsidRPr="00B014CF">
        <w:rPr>
          <w:rFonts w:hint="eastAsia"/>
          <w:b/>
          <w:bCs/>
          <w:color w:val="000000"/>
          <w:sz w:val="21"/>
          <w:szCs w:val="21"/>
          <w:shd w:val="clear" w:color="auto" w:fill="FFFFFF"/>
        </w:rPr>
        <w:t xml:space="preserve"> </w:t>
      </w:r>
      <w:r w:rsidR="00B014CF">
        <w:rPr>
          <w:rFonts w:hint="eastAsia"/>
          <w:b/>
          <w:bCs/>
          <w:color w:val="000000"/>
          <w:sz w:val="21"/>
          <w:szCs w:val="21"/>
          <w:shd w:val="clear" w:color="auto" w:fill="FFFFFF"/>
        </w:rPr>
        <w:t xml:space="preserve">at the beginning </w:t>
      </w:r>
      <w:r w:rsidR="00B014CF">
        <w:rPr>
          <w:rFonts w:eastAsiaTheme="minorEastAsia" w:hint="eastAsia"/>
          <w:b/>
          <w:bCs/>
          <w:color w:val="000000"/>
          <w:sz w:val="21"/>
          <w:szCs w:val="21"/>
          <w:shd w:val="clear" w:color="auto" w:fill="FFFFFF"/>
          <w:lang w:eastAsia="zh-CN"/>
        </w:rPr>
        <w:t xml:space="preserve">of </w:t>
      </w:r>
      <w:r w:rsidR="00B014CF">
        <w:rPr>
          <w:rFonts w:hint="eastAsia"/>
          <w:b/>
          <w:bCs/>
          <w:color w:val="000000"/>
          <w:sz w:val="21"/>
          <w:szCs w:val="21"/>
          <w:shd w:val="clear" w:color="auto" w:fill="FFFFFF"/>
        </w:rPr>
        <w:t>eDRX cycle</w:t>
      </w:r>
      <w:r w:rsidR="0012295D" w:rsidRPr="00EC06C2">
        <w:rPr>
          <w:rFonts w:eastAsia="MS Mincho"/>
          <w:b/>
          <w:lang w:eastAsia="zh-CN"/>
        </w:rPr>
        <w:t xml:space="preserve"> </w:t>
      </w:r>
      <w:r w:rsidR="00ED0587" w:rsidRPr="00EC06C2">
        <w:rPr>
          <w:b/>
        </w:rPr>
        <w:t xml:space="preserve">in </w:t>
      </w:r>
      <w:r w:rsidR="00124EC1">
        <w:rPr>
          <w:rFonts w:eastAsiaTheme="minorEastAsia" w:hint="eastAsia"/>
          <w:b/>
          <w:lang w:eastAsia="zh-CN"/>
        </w:rPr>
        <w:t xml:space="preserve">LEO with </w:t>
      </w:r>
      <w:r w:rsidR="00EC2F67">
        <w:rPr>
          <w:rFonts w:eastAsiaTheme="minorEastAsia" w:hint="eastAsia"/>
          <w:b/>
          <w:lang w:eastAsia="zh-CN"/>
        </w:rPr>
        <w:t xml:space="preserve">earth </w:t>
      </w:r>
      <w:r w:rsidR="00EC2F67">
        <w:rPr>
          <w:rFonts w:eastAsiaTheme="minorEastAsia"/>
          <w:b/>
          <w:lang w:eastAsia="zh-CN"/>
        </w:rPr>
        <w:t>moving</w:t>
      </w:r>
      <w:r w:rsidR="00EC2F67">
        <w:rPr>
          <w:rFonts w:eastAsiaTheme="minorEastAsia" w:hint="eastAsia"/>
          <w:b/>
          <w:lang w:eastAsia="zh-CN"/>
        </w:rPr>
        <w:t xml:space="preserve"> cell</w:t>
      </w:r>
      <w:r w:rsidR="00124EC1">
        <w:rPr>
          <w:rFonts w:eastAsiaTheme="minorEastAsia" w:hint="eastAsia"/>
          <w:b/>
          <w:lang w:eastAsia="zh-CN"/>
        </w:rPr>
        <w:t xml:space="preserve"> scenario</w:t>
      </w:r>
      <w:r w:rsidR="00ED0587" w:rsidRPr="00EC06C2">
        <w:rPr>
          <w:b/>
        </w:rPr>
        <w:t xml:space="preserve">. </w:t>
      </w:r>
    </w:p>
    <w:p w:rsidR="0012295D" w:rsidRPr="0012295D" w:rsidRDefault="00EC2F67" w:rsidP="0012295D">
      <w:pPr>
        <w:spacing w:afterLines="50" w:after="120"/>
        <w:jc w:val="both"/>
      </w:pPr>
      <w:r w:rsidRPr="0012295D">
        <w:rPr>
          <w:rFonts w:hint="eastAsia"/>
        </w:rPr>
        <w:t>In earth fixed cell</w:t>
      </w:r>
      <w:r w:rsidR="002825B2">
        <w:rPr>
          <w:rFonts w:eastAsiaTheme="minorEastAsia" w:hint="eastAsia"/>
          <w:lang w:eastAsia="zh-CN"/>
        </w:rPr>
        <w:t xml:space="preserve"> scenario</w:t>
      </w:r>
      <w:r w:rsidRPr="0012295D">
        <w:rPr>
          <w:rFonts w:hint="eastAsia"/>
        </w:rPr>
        <w:t xml:space="preserve">, if the </w:t>
      </w:r>
      <w:proofErr w:type="spellStart"/>
      <w:r w:rsidRPr="0012295D">
        <w:rPr>
          <w:rFonts w:hint="eastAsia"/>
        </w:rPr>
        <w:t>IoT</w:t>
      </w:r>
      <w:proofErr w:type="spellEnd"/>
      <w:r w:rsidRPr="0012295D">
        <w:rPr>
          <w:rFonts w:hint="eastAsia"/>
        </w:rPr>
        <w:t xml:space="preserve"> UEs </w:t>
      </w:r>
      <w:r w:rsidR="003F2C49">
        <w:rPr>
          <w:rFonts w:eastAsiaTheme="minorEastAsia" w:hint="eastAsia"/>
          <w:lang w:eastAsia="zh-CN"/>
        </w:rPr>
        <w:t>are assumed</w:t>
      </w:r>
      <w:r w:rsidR="003F2C49" w:rsidRPr="0012295D">
        <w:rPr>
          <w:rFonts w:hint="eastAsia"/>
        </w:rPr>
        <w:t xml:space="preserve"> </w:t>
      </w:r>
      <w:r w:rsidRPr="0012295D">
        <w:rPr>
          <w:rFonts w:hint="eastAsia"/>
        </w:rPr>
        <w:t xml:space="preserve">not moved, </w:t>
      </w:r>
      <w:r w:rsidR="003F2C49">
        <w:rPr>
          <w:rFonts w:eastAsiaTheme="minorEastAsia" w:hint="eastAsia"/>
          <w:lang w:eastAsia="zh-CN"/>
        </w:rPr>
        <w:t>at least we could assume it</w:t>
      </w:r>
      <w:r w:rsidR="003F2C49">
        <w:rPr>
          <w:rFonts w:eastAsiaTheme="minorEastAsia"/>
          <w:lang w:eastAsia="zh-CN"/>
        </w:rPr>
        <w:t>’</w:t>
      </w:r>
      <w:r w:rsidR="003F2C49">
        <w:rPr>
          <w:rFonts w:eastAsiaTheme="minorEastAsia" w:hint="eastAsia"/>
          <w:lang w:eastAsia="zh-CN"/>
        </w:rPr>
        <w:t xml:space="preserve">s not easy to move out of the current serving cell. That means the </w:t>
      </w:r>
      <w:r w:rsidRPr="0012295D">
        <w:rPr>
          <w:rFonts w:hint="eastAsia"/>
        </w:rPr>
        <w:t xml:space="preserve">serving cell will not </w:t>
      </w:r>
      <w:r w:rsidR="003F2C49">
        <w:rPr>
          <w:rFonts w:eastAsiaTheme="minorEastAsia" w:hint="eastAsia"/>
          <w:lang w:eastAsia="zh-CN"/>
        </w:rPr>
        <w:t xml:space="preserve">be </w:t>
      </w:r>
      <w:r w:rsidRPr="0012295D">
        <w:rPr>
          <w:rFonts w:hint="eastAsia"/>
        </w:rPr>
        <w:t>changed due to</w:t>
      </w:r>
      <w:r w:rsidR="003F2C49">
        <w:rPr>
          <w:rFonts w:eastAsiaTheme="minorEastAsia" w:hint="eastAsia"/>
          <w:lang w:eastAsia="zh-CN"/>
        </w:rPr>
        <w:t xml:space="preserve"> the</w:t>
      </w:r>
      <w:r w:rsidRPr="0012295D">
        <w:rPr>
          <w:rFonts w:hint="eastAsia"/>
        </w:rPr>
        <w:t xml:space="preserve"> cell </w:t>
      </w:r>
      <w:r w:rsidR="003F2C49">
        <w:rPr>
          <w:rFonts w:eastAsiaTheme="minorEastAsia" w:hint="eastAsia"/>
          <w:lang w:eastAsia="zh-CN"/>
        </w:rPr>
        <w:t xml:space="preserve">is </w:t>
      </w:r>
      <w:r w:rsidRPr="0012295D">
        <w:rPr>
          <w:rFonts w:hint="eastAsia"/>
        </w:rPr>
        <w:t>fixed with geographic area</w:t>
      </w:r>
      <w:r w:rsidR="003F2C49">
        <w:rPr>
          <w:rFonts w:eastAsiaTheme="minorEastAsia" w:hint="eastAsia"/>
          <w:lang w:eastAsia="zh-CN"/>
        </w:rPr>
        <w:t xml:space="preserve"> and UE is static</w:t>
      </w:r>
      <w:r w:rsidRPr="0012295D">
        <w:rPr>
          <w:rFonts w:hint="eastAsia"/>
        </w:rPr>
        <w:t xml:space="preserve">. </w:t>
      </w:r>
      <w:r w:rsidR="0012295D" w:rsidRPr="0012295D">
        <w:rPr>
          <w:rFonts w:hint="eastAsia"/>
        </w:rPr>
        <w:t>Thus, the legacy cell reselection mechanism used in IDLE mode may be reused in earth fixed cell.</w:t>
      </w:r>
      <w:r w:rsidR="0012295D" w:rsidRPr="0012295D">
        <w:t xml:space="preserve"> </w:t>
      </w:r>
      <w:r w:rsidR="0012295D" w:rsidRPr="0012295D">
        <w:rPr>
          <w:rFonts w:hint="eastAsia"/>
        </w:rPr>
        <w:t xml:space="preserve">If UE is not moved, </w:t>
      </w:r>
      <w:r w:rsidR="0012295D" w:rsidRPr="0012295D">
        <w:t xml:space="preserve">UE </w:t>
      </w:r>
      <w:r w:rsidR="0012295D" w:rsidRPr="0012295D">
        <w:rPr>
          <w:rFonts w:hint="eastAsia"/>
        </w:rPr>
        <w:t>will not</w:t>
      </w:r>
      <w:r w:rsidR="0012295D" w:rsidRPr="0012295D">
        <w:t xml:space="preserve"> miss the dwell cell</w:t>
      </w:r>
      <w:r w:rsidR="0012295D" w:rsidRPr="0012295D">
        <w:rPr>
          <w:rFonts w:hint="eastAsia"/>
        </w:rPr>
        <w:t xml:space="preserve"> w</w:t>
      </w:r>
      <w:r w:rsidR="0012295D" w:rsidRPr="0012295D">
        <w:t>hen UE wake up monitor the paging info</w:t>
      </w:r>
      <w:r w:rsidR="0012295D" w:rsidRPr="0012295D">
        <w:rPr>
          <w:rFonts w:hint="eastAsia"/>
        </w:rPr>
        <w:t>.</w:t>
      </w:r>
    </w:p>
    <w:p w:rsidR="00EC2F67" w:rsidRPr="006B6346" w:rsidRDefault="00F17CD8" w:rsidP="00EC2F67">
      <w:pPr>
        <w:spacing w:afterLines="50" w:after="120"/>
        <w:jc w:val="both"/>
        <w:rPr>
          <w:rFonts w:eastAsiaTheme="minorEastAsia"/>
          <w:b/>
          <w:lang w:eastAsia="zh-CN"/>
        </w:rPr>
      </w:pPr>
      <w:r>
        <w:rPr>
          <w:rFonts w:eastAsiaTheme="minorEastAsia" w:hint="eastAsia"/>
          <w:b/>
          <w:lang w:eastAsia="zh-CN"/>
        </w:rPr>
        <w:t>Proposal</w:t>
      </w:r>
      <w:r>
        <w:rPr>
          <w:rFonts w:eastAsia="MS Mincho"/>
          <w:b/>
          <w:lang w:eastAsia="zh-CN"/>
        </w:rPr>
        <w:t xml:space="preserve"> </w:t>
      </w:r>
      <w:r w:rsidR="0021757F">
        <w:rPr>
          <w:rFonts w:eastAsiaTheme="minorEastAsia" w:hint="eastAsia"/>
          <w:b/>
          <w:lang w:eastAsia="zh-CN"/>
        </w:rPr>
        <w:t>2</w:t>
      </w:r>
      <w:r w:rsidR="0012295D" w:rsidRPr="00EC06C2">
        <w:rPr>
          <w:rFonts w:eastAsia="MS Mincho"/>
          <w:b/>
          <w:lang w:eastAsia="zh-CN"/>
        </w:rPr>
        <w:t xml:space="preserve">: </w:t>
      </w:r>
      <w:r w:rsidR="0012295D" w:rsidRPr="0012295D">
        <w:rPr>
          <w:rFonts w:eastAsia="MS Mincho" w:hint="eastAsia"/>
          <w:b/>
          <w:lang w:eastAsia="zh-CN"/>
        </w:rPr>
        <w:t xml:space="preserve">The legacy cell reselection mechanism used </w:t>
      </w:r>
      <w:r w:rsidR="003F2C49">
        <w:rPr>
          <w:rFonts w:eastAsiaTheme="minorEastAsia" w:hint="eastAsia"/>
          <w:b/>
          <w:lang w:eastAsia="zh-CN"/>
        </w:rPr>
        <w:t>for NB-</w:t>
      </w:r>
      <w:proofErr w:type="spellStart"/>
      <w:r w:rsidR="003F2C49">
        <w:rPr>
          <w:rFonts w:eastAsiaTheme="minorEastAsia" w:hint="eastAsia"/>
          <w:b/>
          <w:lang w:eastAsia="zh-CN"/>
        </w:rPr>
        <w:t>IoT</w:t>
      </w:r>
      <w:proofErr w:type="spellEnd"/>
      <w:r w:rsidR="003F2C49">
        <w:rPr>
          <w:rFonts w:eastAsiaTheme="minorEastAsia" w:hint="eastAsia"/>
          <w:b/>
          <w:lang w:eastAsia="zh-CN"/>
        </w:rPr>
        <w:t>/</w:t>
      </w:r>
      <w:proofErr w:type="spellStart"/>
      <w:r w:rsidR="003F2C49">
        <w:rPr>
          <w:rFonts w:eastAsiaTheme="minorEastAsia" w:hint="eastAsia"/>
          <w:b/>
          <w:lang w:eastAsia="zh-CN"/>
        </w:rPr>
        <w:t>eMTC</w:t>
      </w:r>
      <w:proofErr w:type="spellEnd"/>
      <w:r w:rsidR="0012295D" w:rsidRPr="0012295D">
        <w:rPr>
          <w:rFonts w:eastAsia="MS Mincho" w:hint="eastAsia"/>
          <w:b/>
          <w:lang w:eastAsia="zh-CN"/>
        </w:rPr>
        <w:t xml:space="preserve"> </w:t>
      </w:r>
      <w:r>
        <w:rPr>
          <w:rFonts w:eastAsiaTheme="minorEastAsia" w:hint="eastAsia"/>
          <w:b/>
          <w:lang w:eastAsia="zh-CN"/>
        </w:rPr>
        <w:t>could</w:t>
      </w:r>
      <w:r w:rsidRPr="0012295D">
        <w:rPr>
          <w:rFonts w:eastAsia="MS Mincho" w:hint="eastAsia"/>
          <w:b/>
          <w:lang w:eastAsia="zh-CN"/>
        </w:rPr>
        <w:t xml:space="preserve"> </w:t>
      </w:r>
      <w:r w:rsidR="0012295D" w:rsidRPr="0012295D">
        <w:rPr>
          <w:rFonts w:eastAsia="MS Mincho" w:hint="eastAsia"/>
          <w:b/>
          <w:lang w:eastAsia="zh-CN"/>
        </w:rPr>
        <w:t xml:space="preserve">be reused in </w:t>
      </w:r>
      <w:r w:rsidR="003F2C49">
        <w:rPr>
          <w:rFonts w:eastAsiaTheme="minorEastAsia" w:hint="eastAsia"/>
          <w:b/>
          <w:lang w:eastAsia="zh-CN"/>
        </w:rPr>
        <w:t xml:space="preserve">LEO with </w:t>
      </w:r>
      <w:r w:rsidR="0012295D" w:rsidRPr="0012295D">
        <w:rPr>
          <w:rFonts w:eastAsia="MS Mincho" w:hint="eastAsia"/>
          <w:b/>
          <w:lang w:eastAsia="zh-CN"/>
        </w:rPr>
        <w:t>earth fixed cell</w:t>
      </w:r>
      <w:r>
        <w:rPr>
          <w:rFonts w:eastAsiaTheme="minorEastAsia" w:hint="eastAsia"/>
          <w:b/>
          <w:lang w:eastAsia="zh-CN"/>
        </w:rPr>
        <w:t xml:space="preserve"> </w:t>
      </w:r>
      <w:r w:rsidR="003F2C49">
        <w:rPr>
          <w:rFonts w:eastAsiaTheme="minorEastAsia" w:hint="eastAsia"/>
          <w:b/>
          <w:lang w:eastAsia="zh-CN"/>
        </w:rPr>
        <w:t>scenario</w:t>
      </w:r>
      <w:r w:rsidR="0012295D" w:rsidRPr="0012295D">
        <w:rPr>
          <w:rFonts w:eastAsia="MS Mincho" w:hint="eastAsia"/>
          <w:b/>
          <w:lang w:eastAsia="zh-CN"/>
        </w:rPr>
        <w:t xml:space="preserve">. </w:t>
      </w:r>
    </w:p>
    <w:p w:rsidR="00FA6C18" w:rsidRDefault="00FA6C18" w:rsidP="00FA6C18">
      <w:pPr>
        <w:pStyle w:val="1"/>
        <w:overflowPunct w:val="0"/>
        <w:autoSpaceDE w:val="0"/>
        <w:autoSpaceDN w:val="0"/>
        <w:adjustRightInd w:val="0"/>
        <w:textAlignment w:val="baseline"/>
        <w:rPr>
          <w:rFonts w:eastAsiaTheme="minorEastAsia"/>
        </w:rPr>
      </w:pPr>
      <w:r>
        <w:rPr>
          <w:rFonts w:eastAsiaTheme="minorEastAsia" w:hint="eastAsia"/>
        </w:rPr>
        <w:t>C</w:t>
      </w:r>
      <w:r w:rsidRPr="006152D0">
        <w:rPr>
          <w:rFonts w:eastAsia="Arial" w:hint="eastAsia"/>
        </w:rPr>
        <w:t>onclusion</w:t>
      </w:r>
    </w:p>
    <w:p w:rsidR="00FA6C18" w:rsidRDefault="00FA6C18" w:rsidP="00FA6C18">
      <w:pPr>
        <w:pStyle w:val="a0"/>
        <w:rPr>
          <w:rFonts w:eastAsiaTheme="minorEastAsia"/>
          <w:szCs w:val="20"/>
          <w:lang w:eastAsia="zh-CN"/>
        </w:rPr>
      </w:pPr>
      <w:r w:rsidRPr="00652CF1">
        <w:rPr>
          <w:szCs w:val="20"/>
        </w:rPr>
        <w:t xml:space="preserve">In section </w:t>
      </w:r>
      <w:r w:rsidRPr="00652CF1">
        <w:rPr>
          <w:szCs w:val="20"/>
          <w:highlight w:val="cyan"/>
        </w:rPr>
        <w:fldChar w:fldCharType="begin"/>
      </w:r>
      <w:r w:rsidRPr="00652CF1">
        <w:rPr>
          <w:szCs w:val="20"/>
        </w:rPr>
        <w:instrText xml:space="preserve"> REF _Ref178064866 \r \h </w:instrText>
      </w:r>
      <w:r w:rsidRPr="00652CF1">
        <w:rPr>
          <w:szCs w:val="20"/>
          <w:highlight w:val="cyan"/>
        </w:rPr>
        <w:instrText xml:space="preserve"> \* MERGEFORMAT </w:instrText>
      </w:r>
      <w:r w:rsidRPr="00652CF1">
        <w:rPr>
          <w:szCs w:val="20"/>
          <w:highlight w:val="cyan"/>
        </w:rPr>
      </w:r>
      <w:r w:rsidRPr="00652CF1">
        <w:rPr>
          <w:szCs w:val="20"/>
          <w:highlight w:val="cyan"/>
        </w:rPr>
        <w:fldChar w:fldCharType="separate"/>
      </w:r>
      <w:r w:rsidRPr="00652CF1">
        <w:rPr>
          <w:szCs w:val="20"/>
        </w:rPr>
        <w:t>2</w:t>
      </w:r>
      <w:r w:rsidRPr="00652CF1">
        <w:rPr>
          <w:szCs w:val="20"/>
          <w:highlight w:val="cyan"/>
        </w:rPr>
        <w:fldChar w:fldCharType="end"/>
      </w:r>
      <w:r w:rsidRPr="00652CF1">
        <w:rPr>
          <w:szCs w:val="20"/>
        </w:rPr>
        <w:t>, we made the following observations:</w:t>
      </w:r>
    </w:p>
    <w:p w:rsidR="00F17CD8" w:rsidRPr="00514206" w:rsidRDefault="00F17CD8" w:rsidP="00F17CD8">
      <w:pPr>
        <w:spacing w:afterLines="50" w:after="120"/>
        <w:jc w:val="both"/>
        <w:rPr>
          <w:rFonts w:eastAsiaTheme="minorEastAsia"/>
          <w:b/>
          <w:lang w:eastAsia="zh-CN"/>
        </w:rPr>
      </w:pPr>
      <w:r w:rsidRPr="00EC06C2">
        <w:rPr>
          <w:rFonts w:eastAsia="MS Mincho"/>
          <w:b/>
          <w:lang w:eastAsia="zh-CN"/>
        </w:rPr>
        <w:lastRenderedPageBreak/>
        <w:t xml:space="preserve">Observation 1: </w:t>
      </w:r>
      <w:r>
        <w:rPr>
          <w:rFonts w:eastAsiaTheme="minorEastAsia" w:hint="eastAsia"/>
          <w:b/>
          <w:lang w:eastAsia="zh-CN"/>
        </w:rPr>
        <w:t xml:space="preserve">The legacy cell reselection mechanism used in IDLE mode may be not </w:t>
      </w:r>
      <w:r w:rsidRPr="0012295D">
        <w:rPr>
          <w:rFonts w:eastAsiaTheme="minorEastAsia"/>
          <w:b/>
          <w:lang w:eastAsia="zh-CN"/>
        </w:rPr>
        <w:t>workable</w:t>
      </w:r>
      <w:r w:rsidRPr="0012295D">
        <w:rPr>
          <w:rFonts w:eastAsiaTheme="minorEastAsia" w:hint="eastAsia"/>
          <w:b/>
          <w:lang w:eastAsia="zh-CN"/>
        </w:rPr>
        <w:t xml:space="preserve"> </w:t>
      </w:r>
      <w:r>
        <w:rPr>
          <w:rFonts w:eastAsiaTheme="minorEastAsia" w:hint="eastAsia"/>
          <w:b/>
          <w:lang w:eastAsia="zh-CN"/>
        </w:rPr>
        <w:t>in LEO with earth moving cell scenario. W</w:t>
      </w:r>
      <w:r w:rsidRPr="00EC06C2">
        <w:rPr>
          <w:rFonts w:eastAsia="MS Mincho"/>
          <w:b/>
          <w:lang w:eastAsia="zh-CN"/>
        </w:rPr>
        <w:t>hen UE wake up monitor the paging info, UE may always miss the dwell cell</w:t>
      </w:r>
      <w:r>
        <w:rPr>
          <w:rFonts w:eastAsiaTheme="minorEastAsia" w:hint="eastAsia"/>
          <w:b/>
          <w:lang w:eastAsia="zh-CN"/>
        </w:rPr>
        <w:t xml:space="preserve">. </w:t>
      </w:r>
    </w:p>
    <w:p w:rsidR="00FA6C18" w:rsidRDefault="00FA6C18" w:rsidP="00FA6C18">
      <w:pPr>
        <w:pStyle w:val="a0"/>
        <w:rPr>
          <w:rFonts w:eastAsiaTheme="minorEastAsia"/>
          <w:szCs w:val="20"/>
          <w:lang w:eastAsia="zh-CN"/>
        </w:rPr>
      </w:pPr>
      <w:r w:rsidRPr="00652CF1">
        <w:rPr>
          <w:szCs w:val="20"/>
        </w:rPr>
        <w:t xml:space="preserve">Based on the discussion in section </w:t>
      </w:r>
      <w:r w:rsidRPr="00652CF1">
        <w:rPr>
          <w:szCs w:val="20"/>
        </w:rPr>
        <w:fldChar w:fldCharType="begin"/>
      </w:r>
      <w:r w:rsidRPr="00652CF1">
        <w:rPr>
          <w:szCs w:val="20"/>
        </w:rPr>
        <w:instrText xml:space="preserve"> REF _Ref178064866 \r \h  \* MERGEFORMAT </w:instrText>
      </w:r>
      <w:r w:rsidRPr="00652CF1">
        <w:rPr>
          <w:szCs w:val="20"/>
        </w:rPr>
      </w:r>
      <w:r w:rsidRPr="00652CF1">
        <w:rPr>
          <w:szCs w:val="20"/>
        </w:rPr>
        <w:fldChar w:fldCharType="separate"/>
      </w:r>
      <w:r w:rsidRPr="00652CF1">
        <w:rPr>
          <w:szCs w:val="20"/>
        </w:rPr>
        <w:t>2</w:t>
      </w:r>
      <w:r w:rsidRPr="00652CF1">
        <w:rPr>
          <w:szCs w:val="20"/>
        </w:rPr>
        <w:fldChar w:fldCharType="end"/>
      </w:r>
      <w:r w:rsidRPr="00652CF1">
        <w:rPr>
          <w:szCs w:val="20"/>
        </w:rPr>
        <w:t>, we propose the following:</w:t>
      </w:r>
    </w:p>
    <w:p w:rsidR="00F17CD8" w:rsidRPr="00EC06C2" w:rsidRDefault="00F17CD8" w:rsidP="00F17CD8">
      <w:pPr>
        <w:spacing w:afterLines="50" w:after="120"/>
        <w:jc w:val="both"/>
        <w:rPr>
          <w:b/>
        </w:rPr>
      </w:pPr>
      <w:r>
        <w:rPr>
          <w:b/>
        </w:rPr>
        <w:t xml:space="preserve">Proposal </w:t>
      </w:r>
      <w:r>
        <w:rPr>
          <w:rFonts w:eastAsiaTheme="minorEastAsia" w:hint="eastAsia"/>
          <w:b/>
          <w:lang w:eastAsia="zh-CN"/>
        </w:rPr>
        <w:t>1</w:t>
      </w:r>
      <w:r w:rsidRPr="00EC06C2">
        <w:rPr>
          <w:b/>
        </w:rPr>
        <w:t xml:space="preserve">: </w:t>
      </w:r>
      <w:proofErr w:type="spellStart"/>
      <w:r w:rsidRPr="00EC06C2">
        <w:rPr>
          <w:b/>
        </w:rPr>
        <w:t>I</w:t>
      </w:r>
      <w:r>
        <w:rPr>
          <w:rFonts w:eastAsiaTheme="minorEastAsia" w:hint="eastAsia"/>
          <w:b/>
          <w:lang w:eastAsia="zh-CN"/>
        </w:rPr>
        <w:t>o</w:t>
      </w:r>
      <w:r w:rsidRPr="00EC06C2">
        <w:rPr>
          <w:b/>
        </w:rPr>
        <w:t>T</w:t>
      </w:r>
      <w:proofErr w:type="spellEnd"/>
      <w:r w:rsidRPr="00EC06C2">
        <w:rPr>
          <w:b/>
        </w:rPr>
        <w:t xml:space="preserve"> </w:t>
      </w:r>
      <w:r w:rsidRPr="00EC2F67">
        <w:rPr>
          <w:rFonts w:hint="eastAsia"/>
          <w:b/>
        </w:rPr>
        <w:t>UEs</w:t>
      </w:r>
      <w:r w:rsidRPr="00EC06C2">
        <w:rPr>
          <w:b/>
        </w:rPr>
        <w:t xml:space="preserve"> </w:t>
      </w:r>
      <w:r>
        <w:rPr>
          <w:rFonts w:hint="eastAsia"/>
          <w:b/>
          <w:bCs/>
          <w:sz w:val="21"/>
          <w:szCs w:val="21"/>
        </w:rPr>
        <w:t xml:space="preserve">can </w:t>
      </w:r>
      <w:r>
        <w:rPr>
          <w:rFonts w:hint="eastAsia"/>
          <w:b/>
          <w:bCs/>
          <w:color w:val="000000"/>
          <w:sz w:val="21"/>
          <w:szCs w:val="21"/>
          <w:shd w:val="clear" w:color="auto" w:fill="FFFFFF"/>
        </w:rPr>
        <w:t>perform cell selection</w:t>
      </w:r>
      <w:r w:rsidRPr="0012295D">
        <w:rPr>
          <w:rFonts w:hint="eastAsia"/>
          <w:b/>
          <w:bCs/>
          <w:color w:val="000000"/>
          <w:sz w:val="21"/>
          <w:szCs w:val="21"/>
          <w:shd w:val="clear" w:color="auto" w:fill="FFFFFF"/>
        </w:rPr>
        <w:t xml:space="preserve"> </w:t>
      </w:r>
      <w:r>
        <w:rPr>
          <w:rFonts w:hint="eastAsia"/>
          <w:b/>
          <w:bCs/>
          <w:color w:val="000000"/>
          <w:sz w:val="21"/>
          <w:szCs w:val="21"/>
          <w:shd w:val="clear" w:color="auto" w:fill="FFFFFF"/>
        </w:rPr>
        <w:t>immediately</w:t>
      </w:r>
      <w:r w:rsidRPr="00B014CF">
        <w:rPr>
          <w:rFonts w:hint="eastAsia"/>
          <w:b/>
          <w:bCs/>
          <w:color w:val="000000"/>
          <w:sz w:val="21"/>
          <w:szCs w:val="21"/>
          <w:shd w:val="clear" w:color="auto" w:fill="FFFFFF"/>
        </w:rPr>
        <w:t xml:space="preserve"> </w:t>
      </w:r>
      <w:r>
        <w:rPr>
          <w:rFonts w:hint="eastAsia"/>
          <w:b/>
          <w:bCs/>
          <w:color w:val="000000"/>
          <w:sz w:val="21"/>
          <w:szCs w:val="21"/>
          <w:shd w:val="clear" w:color="auto" w:fill="FFFFFF"/>
        </w:rPr>
        <w:t xml:space="preserve">at the beginning </w:t>
      </w:r>
      <w:r>
        <w:rPr>
          <w:rFonts w:eastAsiaTheme="minorEastAsia" w:hint="eastAsia"/>
          <w:b/>
          <w:bCs/>
          <w:color w:val="000000"/>
          <w:sz w:val="21"/>
          <w:szCs w:val="21"/>
          <w:shd w:val="clear" w:color="auto" w:fill="FFFFFF"/>
          <w:lang w:eastAsia="zh-CN"/>
        </w:rPr>
        <w:t xml:space="preserve">of </w:t>
      </w:r>
      <w:r>
        <w:rPr>
          <w:rFonts w:hint="eastAsia"/>
          <w:b/>
          <w:bCs/>
          <w:color w:val="000000"/>
          <w:sz w:val="21"/>
          <w:szCs w:val="21"/>
          <w:shd w:val="clear" w:color="auto" w:fill="FFFFFF"/>
        </w:rPr>
        <w:t>eDRX cycle</w:t>
      </w:r>
      <w:r w:rsidRPr="00EC06C2">
        <w:rPr>
          <w:rFonts w:eastAsia="MS Mincho"/>
          <w:b/>
          <w:lang w:eastAsia="zh-CN"/>
        </w:rPr>
        <w:t xml:space="preserve"> </w:t>
      </w:r>
      <w:r w:rsidRPr="00EC06C2">
        <w:rPr>
          <w:b/>
        </w:rPr>
        <w:t xml:space="preserve">in </w:t>
      </w:r>
      <w:r>
        <w:rPr>
          <w:rFonts w:eastAsiaTheme="minorEastAsia" w:hint="eastAsia"/>
          <w:b/>
          <w:lang w:eastAsia="zh-CN"/>
        </w:rPr>
        <w:t xml:space="preserve">LEO with earth </w:t>
      </w:r>
      <w:r>
        <w:rPr>
          <w:rFonts w:eastAsiaTheme="minorEastAsia"/>
          <w:b/>
          <w:lang w:eastAsia="zh-CN"/>
        </w:rPr>
        <w:t>moving</w:t>
      </w:r>
      <w:r>
        <w:rPr>
          <w:rFonts w:eastAsiaTheme="minorEastAsia" w:hint="eastAsia"/>
          <w:b/>
          <w:lang w:eastAsia="zh-CN"/>
        </w:rPr>
        <w:t xml:space="preserve"> cell scenario</w:t>
      </w:r>
      <w:r w:rsidRPr="00EC06C2">
        <w:rPr>
          <w:b/>
        </w:rPr>
        <w:t xml:space="preserve">. </w:t>
      </w:r>
    </w:p>
    <w:p w:rsidR="00F17CD8" w:rsidRPr="006B6346" w:rsidRDefault="00F17CD8" w:rsidP="00F17CD8">
      <w:pPr>
        <w:spacing w:afterLines="50" w:after="120"/>
        <w:jc w:val="both"/>
        <w:rPr>
          <w:rFonts w:eastAsiaTheme="minorEastAsia"/>
          <w:b/>
          <w:lang w:eastAsia="zh-CN"/>
        </w:rPr>
      </w:pPr>
      <w:r>
        <w:rPr>
          <w:rFonts w:eastAsiaTheme="minorEastAsia" w:hint="eastAsia"/>
          <w:b/>
          <w:lang w:eastAsia="zh-CN"/>
        </w:rPr>
        <w:t>Proposal</w:t>
      </w:r>
      <w:r>
        <w:rPr>
          <w:rFonts w:eastAsia="MS Mincho"/>
          <w:b/>
          <w:lang w:eastAsia="zh-CN"/>
        </w:rPr>
        <w:t xml:space="preserve"> </w:t>
      </w:r>
      <w:r>
        <w:rPr>
          <w:rFonts w:eastAsiaTheme="minorEastAsia" w:hint="eastAsia"/>
          <w:b/>
          <w:lang w:eastAsia="zh-CN"/>
        </w:rPr>
        <w:t>2</w:t>
      </w:r>
      <w:r w:rsidRPr="00EC06C2">
        <w:rPr>
          <w:rFonts w:eastAsia="MS Mincho"/>
          <w:b/>
          <w:lang w:eastAsia="zh-CN"/>
        </w:rPr>
        <w:t xml:space="preserve">: </w:t>
      </w:r>
      <w:r w:rsidRPr="0012295D">
        <w:rPr>
          <w:rFonts w:eastAsia="MS Mincho" w:hint="eastAsia"/>
          <w:b/>
          <w:lang w:eastAsia="zh-CN"/>
        </w:rPr>
        <w:t xml:space="preserve">The legacy cell reselection mechanism used </w:t>
      </w:r>
      <w:r>
        <w:rPr>
          <w:rFonts w:eastAsiaTheme="minorEastAsia" w:hint="eastAsia"/>
          <w:b/>
          <w:lang w:eastAsia="zh-CN"/>
        </w:rPr>
        <w:t>for NB-</w:t>
      </w:r>
      <w:proofErr w:type="spellStart"/>
      <w:r>
        <w:rPr>
          <w:rFonts w:eastAsiaTheme="minorEastAsia" w:hint="eastAsia"/>
          <w:b/>
          <w:lang w:eastAsia="zh-CN"/>
        </w:rPr>
        <w:t>IoT</w:t>
      </w:r>
      <w:proofErr w:type="spellEnd"/>
      <w:r>
        <w:rPr>
          <w:rFonts w:eastAsiaTheme="minorEastAsia" w:hint="eastAsia"/>
          <w:b/>
          <w:lang w:eastAsia="zh-CN"/>
        </w:rPr>
        <w:t>/</w:t>
      </w:r>
      <w:proofErr w:type="spellStart"/>
      <w:r>
        <w:rPr>
          <w:rFonts w:eastAsiaTheme="minorEastAsia" w:hint="eastAsia"/>
          <w:b/>
          <w:lang w:eastAsia="zh-CN"/>
        </w:rPr>
        <w:t>eMTC</w:t>
      </w:r>
      <w:proofErr w:type="spellEnd"/>
      <w:r w:rsidRPr="0012295D">
        <w:rPr>
          <w:rFonts w:eastAsia="MS Mincho" w:hint="eastAsia"/>
          <w:b/>
          <w:lang w:eastAsia="zh-CN"/>
        </w:rPr>
        <w:t xml:space="preserve"> </w:t>
      </w:r>
      <w:r>
        <w:rPr>
          <w:rFonts w:eastAsiaTheme="minorEastAsia" w:hint="eastAsia"/>
          <w:b/>
          <w:lang w:eastAsia="zh-CN"/>
        </w:rPr>
        <w:t>could</w:t>
      </w:r>
      <w:r w:rsidRPr="0012295D">
        <w:rPr>
          <w:rFonts w:eastAsia="MS Mincho" w:hint="eastAsia"/>
          <w:b/>
          <w:lang w:eastAsia="zh-CN"/>
        </w:rPr>
        <w:t xml:space="preserve"> be reused in </w:t>
      </w:r>
      <w:r>
        <w:rPr>
          <w:rFonts w:eastAsiaTheme="minorEastAsia" w:hint="eastAsia"/>
          <w:b/>
          <w:lang w:eastAsia="zh-CN"/>
        </w:rPr>
        <w:t xml:space="preserve">LEO with </w:t>
      </w:r>
      <w:r w:rsidRPr="0012295D">
        <w:rPr>
          <w:rFonts w:eastAsia="MS Mincho" w:hint="eastAsia"/>
          <w:b/>
          <w:lang w:eastAsia="zh-CN"/>
        </w:rPr>
        <w:t>earth fixed cell</w:t>
      </w:r>
      <w:r>
        <w:rPr>
          <w:rFonts w:eastAsiaTheme="minorEastAsia" w:hint="eastAsia"/>
          <w:b/>
          <w:lang w:eastAsia="zh-CN"/>
        </w:rPr>
        <w:t xml:space="preserve"> scenario</w:t>
      </w:r>
      <w:r w:rsidRPr="0012295D">
        <w:rPr>
          <w:rFonts w:eastAsia="MS Mincho" w:hint="eastAsia"/>
          <w:b/>
          <w:lang w:eastAsia="zh-CN"/>
        </w:rPr>
        <w:t xml:space="preserve">. </w:t>
      </w:r>
    </w:p>
    <w:p w:rsidR="00E86FD3" w:rsidRPr="006B6346" w:rsidRDefault="00E86FD3" w:rsidP="00FA6C18">
      <w:pPr>
        <w:pStyle w:val="a0"/>
        <w:rPr>
          <w:rFonts w:eastAsiaTheme="minorEastAsia"/>
          <w:szCs w:val="20"/>
          <w:lang w:eastAsia="zh-CN"/>
        </w:rPr>
      </w:pPr>
    </w:p>
    <w:p w:rsidR="00FA6C18" w:rsidRPr="00541214" w:rsidRDefault="00FA6C18" w:rsidP="00FA6C18">
      <w:pPr>
        <w:pStyle w:val="1"/>
        <w:overflowPunct w:val="0"/>
        <w:autoSpaceDE w:val="0"/>
        <w:autoSpaceDN w:val="0"/>
        <w:adjustRightInd w:val="0"/>
        <w:textAlignment w:val="baseline"/>
        <w:rPr>
          <w:rFonts w:eastAsia="Arial"/>
        </w:rPr>
      </w:pPr>
      <w:r w:rsidRPr="00F13442">
        <w:rPr>
          <w:rFonts w:eastAsia="Arial"/>
        </w:rPr>
        <w:t>Reference</w:t>
      </w:r>
      <w:bookmarkStart w:id="5" w:name="_Ref535939702"/>
    </w:p>
    <w:bookmarkEnd w:id="5"/>
    <w:p w:rsidR="00A275D9" w:rsidRDefault="00A275D9" w:rsidP="00A275D9">
      <w:pPr>
        <w:pStyle w:val="af"/>
        <w:widowControl w:val="0"/>
        <w:numPr>
          <w:ilvl w:val="0"/>
          <w:numId w:val="8"/>
        </w:numPr>
        <w:overflowPunct/>
        <w:spacing w:after="0" w:line="360" w:lineRule="auto"/>
        <w:contextualSpacing w:val="0"/>
        <w:jc w:val="both"/>
        <w:textAlignment w:val="auto"/>
        <w:rPr>
          <w:lang w:eastAsia="zh-CN"/>
        </w:rPr>
      </w:pPr>
      <w:r w:rsidRPr="00A275D9">
        <w:rPr>
          <w:lang w:eastAsia="zh-CN"/>
        </w:rPr>
        <w:fldChar w:fldCharType="begin"/>
      </w:r>
      <w:r>
        <w:rPr>
          <w:lang w:eastAsia="zh-CN"/>
        </w:rPr>
        <w:instrText xml:space="preserve"> HYPERLINK "file:///D:\\Documents\\3GPP\\tsg_ran\\WG2\\TSGR2_113-e\\Docs\\R2-2102419.zip" \o "D:Documents3GPPtsg_ranWG2TSGR2_113-eDocsR2-2102419.zip" </w:instrText>
      </w:r>
      <w:r w:rsidRPr="00A275D9">
        <w:rPr>
          <w:lang w:eastAsia="zh-CN"/>
        </w:rPr>
        <w:fldChar w:fldCharType="separate"/>
      </w:r>
      <w:r w:rsidRPr="00A275D9">
        <w:rPr>
          <w:lang w:eastAsia="zh-CN"/>
        </w:rPr>
        <w:t>R2-2102419</w:t>
      </w:r>
      <w:r w:rsidRPr="00A275D9">
        <w:rPr>
          <w:lang w:eastAsia="zh-CN"/>
        </w:rPr>
        <w:fldChar w:fldCharType="end"/>
      </w:r>
      <w:r>
        <w:rPr>
          <w:lang w:eastAsia="zh-CN"/>
        </w:rPr>
        <w:tab/>
        <w:t>Summary for Control Plane Procedures in IoT-NTN</w:t>
      </w:r>
      <w:r>
        <w:rPr>
          <w:lang w:eastAsia="zh-CN"/>
        </w:rPr>
        <w:tab/>
        <w:t>MediaTek Inc.</w:t>
      </w:r>
      <w:r>
        <w:rPr>
          <w:lang w:eastAsia="zh-CN"/>
        </w:rPr>
        <w:tab/>
        <w:t>discussion</w:t>
      </w:r>
    </w:p>
    <w:bookmarkEnd w:id="4"/>
    <w:p w:rsidR="001B45AB" w:rsidRPr="00F8296C" w:rsidRDefault="001B45AB" w:rsidP="00FA6C18">
      <w:pPr>
        <w:pStyle w:val="Reference"/>
        <w:tabs>
          <w:tab w:val="clear" w:pos="851"/>
        </w:tabs>
        <w:ind w:left="0" w:firstLine="0"/>
        <w:rPr>
          <w:rFonts w:ascii="Times New Roman" w:hAnsi="Times New Roman" w:cs="Times New Roman"/>
          <w:bCs/>
        </w:rPr>
      </w:pPr>
    </w:p>
    <w:sectPr w:rsidR="001B45AB" w:rsidRPr="00F8296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727" w:rsidRDefault="00FB2727">
      <w:r>
        <w:separator/>
      </w:r>
    </w:p>
  </w:endnote>
  <w:endnote w:type="continuationSeparator" w:id="0">
    <w:p w:rsidR="00FB2727" w:rsidRDefault="00FB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08E" w:rsidRDefault="0056008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6008E" w:rsidRDefault="0056008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08E" w:rsidRDefault="0056008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96F85">
      <w:rPr>
        <w:rStyle w:val="ae"/>
        <w:noProof/>
      </w:rPr>
      <w:t>1</w:t>
    </w:r>
    <w:r>
      <w:rPr>
        <w:rStyle w:val="ae"/>
      </w:rPr>
      <w:fldChar w:fldCharType="end"/>
    </w:r>
  </w:p>
  <w:p w:rsidR="0056008E" w:rsidRPr="00977F1F" w:rsidRDefault="00403CC9" w:rsidP="00403CC9">
    <w:pPr>
      <w:pStyle w:val="ac"/>
      <w:tabs>
        <w:tab w:val="left" w:pos="2552"/>
      </w:tabs>
      <w:rPr>
        <w:rFonts w:eastAsia="宋体"/>
        <w:lang w:eastAsia="zh-CN"/>
      </w:rPr>
    </w:pPr>
    <w:r w:rsidRPr="00403CC9">
      <w:rPr>
        <w:rFonts w:eastAsia="宋体"/>
        <w:lang w:eastAsia="zh-CN"/>
      </w:rPr>
      <w:t>R2-2102957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727" w:rsidRDefault="00FB2727">
      <w:r>
        <w:separator/>
      </w:r>
    </w:p>
  </w:footnote>
  <w:footnote w:type="continuationSeparator" w:id="0">
    <w:p w:rsidR="00FB2727" w:rsidRDefault="00FB27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08E" w:rsidRDefault="0056008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CD3FD4"/>
    <w:multiLevelType w:val="multilevel"/>
    <w:tmpl w:val="D4C657F6"/>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101505E"/>
    <w:multiLevelType w:val="hybridMultilevel"/>
    <w:tmpl w:val="D45089E6"/>
    <w:lvl w:ilvl="0" w:tplc="36E6926C">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8"/>
  </w:num>
  <w:num w:numId="3">
    <w:abstractNumId w:val="3"/>
  </w:num>
  <w:num w:numId="4">
    <w:abstractNumId w:val="2"/>
  </w:num>
  <w:num w:numId="5">
    <w:abstractNumId w:val="11"/>
  </w:num>
  <w:num w:numId="6">
    <w:abstractNumId w:val="6"/>
  </w:num>
  <w:num w:numId="7">
    <w:abstractNumId w:val="9"/>
  </w:num>
  <w:num w:numId="8">
    <w:abstractNumId w:val="1"/>
  </w:num>
  <w:num w:numId="9">
    <w:abstractNumId w:val="4"/>
  </w:num>
  <w:num w:numId="10">
    <w:abstractNumId w:val="5"/>
  </w:num>
  <w:num w:numId="11">
    <w:abstractNumId w:val="7"/>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16"/>
    <w:rsid w:val="000009E7"/>
    <w:rsid w:val="00000A10"/>
    <w:rsid w:val="00000EB2"/>
    <w:rsid w:val="00001466"/>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7C59"/>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813"/>
    <w:rsid w:val="00036A14"/>
    <w:rsid w:val="00036E15"/>
    <w:rsid w:val="0003738C"/>
    <w:rsid w:val="00037830"/>
    <w:rsid w:val="0004083A"/>
    <w:rsid w:val="00040B7D"/>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57F4B"/>
    <w:rsid w:val="00060011"/>
    <w:rsid w:val="00060537"/>
    <w:rsid w:val="00060DF6"/>
    <w:rsid w:val="00061208"/>
    <w:rsid w:val="00062531"/>
    <w:rsid w:val="0006264B"/>
    <w:rsid w:val="00062933"/>
    <w:rsid w:val="00062CD6"/>
    <w:rsid w:val="00062FC2"/>
    <w:rsid w:val="00063B6E"/>
    <w:rsid w:val="00064119"/>
    <w:rsid w:val="00064203"/>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2CD"/>
    <w:rsid w:val="000913F6"/>
    <w:rsid w:val="00091E1D"/>
    <w:rsid w:val="000927C7"/>
    <w:rsid w:val="00092BD9"/>
    <w:rsid w:val="00092DD7"/>
    <w:rsid w:val="000931F4"/>
    <w:rsid w:val="000935FB"/>
    <w:rsid w:val="00093E9F"/>
    <w:rsid w:val="000958C2"/>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2DC"/>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438"/>
    <w:rsid w:val="000F263D"/>
    <w:rsid w:val="000F26CF"/>
    <w:rsid w:val="000F326B"/>
    <w:rsid w:val="000F3414"/>
    <w:rsid w:val="000F3789"/>
    <w:rsid w:val="000F3D9B"/>
    <w:rsid w:val="000F4093"/>
    <w:rsid w:val="000F495B"/>
    <w:rsid w:val="000F49E8"/>
    <w:rsid w:val="000F4E77"/>
    <w:rsid w:val="000F5299"/>
    <w:rsid w:val="000F5484"/>
    <w:rsid w:val="000F54CB"/>
    <w:rsid w:val="000F63D5"/>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814"/>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295D"/>
    <w:rsid w:val="00123387"/>
    <w:rsid w:val="001234DE"/>
    <w:rsid w:val="001245FD"/>
    <w:rsid w:val="00124EC1"/>
    <w:rsid w:val="00125002"/>
    <w:rsid w:val="00125207"/>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3AB5"/>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1EE6"/>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2C5"/>
    <w:rsid w:val="00157310"/>
    <w:rsid w:val="00157C75"/>
    <w:rsid w:val="00160047"/>
    <w:rsid w:val="00160242"/>
    <w:rsid w:val="00160493"/>
    <w:rsid w:val="001605FD"/>
    <w:rsid w:val="001606C2"/>
    <w:rsid w:val="00160A29"/>
    <w:rsid w:val="00160DB1"/>
    <w:rsid w:val="00162C06"/>
    <w:rsid w:val="001632A1"/>
    <w:rsid w:val="00164252"/>
    <w:rsid w:val="00164894"/>
    <w:rsid w:val="001648DF"/>
    <w:rsid w:val="00164943"/>
    <w:rsid w:val="00164D45"/>
    <w:rsid w:val="00165B2B"/>
    <w:rsid w:val="00165B36"/>
    <w:rsid w:val="00166639"/>
    <w:rsid w:val="0016686F"/>
    <w:rsid w:val="001676F9"/>
    <w:rsid w:val="00167D10"/>
    <w:rsid w:val="00170176"/>
    <w:rsid w:val="0017068B"/>
    <w:rsid w:val="001709F8"/>
    <w:rsid w:val="00170E1D"/>
    <w:rsid w:val="00170FFA"/>
    <w:rsid w:val="0017106B"/>
    <w:rsid w:val="00171E5B"/>
    <w:rsid w:val="001726A5"/>
    <w:rsid w:val="00172CA2"/>
    <w:rsid w:val="00173310"/>
    <w:rsid w:val="001734EC"/>
    <w:rsid w:val="00173952"/>
    <w:rsid w:val="0017488C"/>
    <w:rsid w:val="00174982"/>
    <w:rsid w:val="00174F7A"/>
    <w:rsid w:val="00175355"/>
    <w:rsid w:val="001770AC"/>
    <w:rsid w:val="001770AD"/>
    <w:rsid w:val="001771CA"/>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4C5"/>
    <w:rsid w:val="00193580"/>
    <w:rsid w:val="0019383A"/>
    <w:rsid w:val="0019439E"/>
    <w:rsid w:val="0019449C"/>
    <w:rsid w:val="0019585F"/>
    <w:rsid w:val="00195B96"/>
    <w:rsid w:val="001966C5"/>
    <w:rsid w:val="001967FD"/>
    <w:rsid w:val="001968D9"/>
    <w:rsid w:val="001969C4"/>
    <w:rsid w:val="0019765D"/>
    <w:rsid w:val="0019768A"/>
    <w:rsid w:val="00197DD9"/>
    <w:rsid w:val="001A08B0"/>
    <w:rsid w:val="001A0A1B"/>
    <w:rsid w:val="001A333B"/>
    <w:rsid w:val="001A3832"/>
    <w:rsid w:val="001A3F69"/>
    <w:rsid w:val="001A401F"/>
    <w:rsid w:val="001A40E4"/>
    <w:rsid w:val="001A4161"/>
    <w:rsid w:val="001A491A"/>
    <w:rsid w:val="001A7AC2"/>
    <w:rsid w:val="001A7CF7"/>
    <w:rsid w:val="001A7DC9"/>
    <w:rsid w:val="001A7EB2"/>
    <w:rsid w:val="001B0717"/>
    <w:rsid w:val="001B0F0C"/>
    <w:rsid w:val="001B1090"/>
    <w:rsid w:val="001B1742"/>
    <w:rsid w:val="001B1D2B"/>
    <w:rsid w:val="001B220B"/>
    <w:rsid w:val="001B26F0"/>
    <w:rsid w:val="001B352F"/>
    <w:rsid w:val="001B3BAF"/>
    <w:rsid w:val="001B3C20"/>
    <w:rsid w:val="001B45AB"/>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11"/>
    <w:rsid w:val="001C3AFA"/>
    <w:rsid w:val="001C44B9"/>
    <w:rsid w:val="001C4A78"/>
    <w:rsid w:val="001C5D4D"/>
    <w:rsid w:val="001C5E56"/>
    <w:rsid w:val="001C77A7"/>
    <w:rsid w:val="001D01DD"/>
    <w:rsid w:val="001D046A"/>
    <w:rsid w:val="001D118A"/>
    <w:rsid w:val="001D20D5"/>
    <w:rsid w:val="001D2120"/>
    <w:rsid w:val="001D39E0"/>
    <w:rsid w:val="001D3C04"/>
    <w:rsid w:val="001D3C3E"/>
    <w:rsid w:val="001D3D93"/>
    <w:rsid w:val="001D50DB"/>
    <w:rsid w:val="001D512A"/>
    <w:rsid w:val="001D533D"/>
    <w:rsid w:val="001D550A"/>
    <w:rsid w:val="001D6A00"/>
    <w:rsid w:val="001D7163"/>
    <w:rsid w:val="001D785D"/>
    <w:rsid w:val="001E00B5"/>
    <w:rsid w:val="001E15B7"/>
    <w:rsid w:val="001E1D64"/>
    <w:rsid w:val="001E2A0B"/>
    <w:rsid w:val="001E34AE"/>
    <w:rsid w:val="001E35A7"/>
    <w:rsid w:val="001E3D57"/>
    <w:rsid w:val="001E3F60"/>
    <w:rsid w:val="001E44AD"/>
    <w:rsid w:val="001E5D00"/>
    <w:rsid w:val="001E73B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8F3"/>
    <w:rsid w:val="0020792C"/>
    <w:rsid w:val="0020799E"/>
    <w:rsid w:val="00207B3E"/>
    <w:rsid w:val="002103D9"/>
    <w:rsid w:val="00210453"/>
    <w:rsid w:val="0021159D"/>
    <w:rsid w:val="002119B7"/>
    <w:rsid w:val="00211D30"/>
    <w:rsid w:val="0021259F"/>
    <w:rsid w:val="00212846"/>
    <w:rsid w:val="00214093"/>
    <w:rsid w:val="002149AA"/>
    <w:rsid w:val="002151EF"/>
    <w:rsid w:val="00215E17"/>
    <w:rsid w:val="00215E6B"/>
    <w:rsid w:val="002166C0"/>
    <w:rsid w:val="0021690E"/>
    <w:rsid w:val="00216ACF"/>
    <w:rsid w:val="00216D80"/>
    <w:rsid w:val="00216EA6"/>
    <w:rsid w:val="00216F20"/>
    <w:rsid w:val="00217092"/>
    <w:rsid w:val="0021757F"/>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330"/>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25B2"/>
    <w:rsid w:val="00282A08"/>
    <w:rsid w:val="00283741"/>
    <w:rsid w:val="002838FA"/>
    <w:rsid w:val="00286574"/>
    <w:rsid w:val="00286FC0"/>
    <w:rsid w:val="0029046C"/>
    <w:rsid w:val="002911A8"/>
    <w:rsid w:val="00291982"/>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1AD"/>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1B0B"/>
    <w:rsid w:val="002B286A"/>
    <w:rsid w:val="002B2AF1"/>
    <w:rsid w:val="002B2B0A"/>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5799"/>
    <w:rsid w:val="002C6318"/>
    <w:rsid w:val="002C66B2"/>
    <w:rsid w:val="002C6894"/>
    <w:rsid w:val="002C6A41"/>
    <w:rsid w:val="002C7008"/>
    <w:rsid w:val="002C76D3"/>
    <w:rsid w:val="002D0613"/>
    <w:rsid w:val="002D25B2"/>
    <w:rsid w:val="002D30E0"/>
    <w:rsid w:val="002D3153"/>
    <w:rsid w:val="002D3399"/>
    <w:rsid w:val="002D34AF"/>
    <w:rsid w:val="002D3A8E"/>
    <w:rsid w:val="002D3B2E"/>
    <w:rsid w:val="002D435E"/>
    <w:rsid w:val="002D44C8"/>
    <w:rsid w:val="002D4C07"/>
    <w:rsid w:val="002D4EC4"/>
    <w:rsid w:val="002D51B1"/>
    <w:rsid w:val="002D66D2"/>
    <w:rsid w:val="002D6CAD"/>
    <w:rsid w:val="002D738F"/>
    <w:rsid w:val="002D74F4"/>
    <w:rsid w:val="002D7C29"/>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2F88"/>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2B"/>
    <w:rsid w:val="00305A96"/>
    <w:rsid w:val="00305F3C"/>
    <w:rsid w:val="00305F6F"/>
    <w:rsid w:val="00306497"/>
    <w:rsid w:val="003066AF"/>
    <w:rsid w:val="00306C86"/>
    <w:rsid w:val="003076C6"/>
    <w:rsid w:val="00307B05"/>
    <w:rsid w:val="003102E0"/>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13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5085"/>
    <w:rsid w:val="00396448"/>
    <w:rsid w:val="00396BAC"/>
    <w:rsid w:val="00397836"/>
    <w:rsid w:val="003A00B7"/>
    <w:rsid w:val="003A0841"/>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A7A5A"/>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70F"/>
    <w:rsid w:val="003C1C91"/>
    <w:rsid w:val="003C202C"/>
    <w:rsid w:val="003C275F"/>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86A"/>
    <w:rsid w:val="003D0922"/>
    <w:rsid w:val="003D38BA"/>
    <w:rsid w:val="003D3928"/>
    <w:rsid w:val="003D4443"/>
    <w:rsid w:val="003D4660"/>
    <w:rsid w:val="003D4F55"/>
    <w:rsid w:val="003D57A6"/>
    <w:rsid w:val="003D77B8"/>
    <w:rsid w:val="003D7BE0"/>
    <w:rsid w:val="003D7DFC"/>
    <w:rsid w:val="003E09F3"/>
    <w:rsid w:val="003E0B7F"/>
    <w:rsid w:val="003E13D6"/>
    <w:rsid w:val="003E1860"/>
    <w:rsid w:val="003E1A4D"/>
    <w:rsid w:val="003E1E83"/>
    <w:rsid w:val="003E3623"/>
    <w:rsid w:val="003E3BE7"/>
    <w:rsid w:val="003E4288"/>
    <w:rsid w:val="003E46EF"/>
    <w:rsid w:val="003E6457"/>
    <w:rsid w:val="003E6B48"/>
    <w:rsid w:val="003E7078"/>
    <w:rsid w:val="003E73CA"/>
    <w:rsid w:val="003E7EAE"/>
    <w:rsid w:val="003F01D8"/>
    <w:rsid w:val="003F027C"/>
    <w:rsid w:val="003F05E6"/>
    <w:rsid w:val="003F0E38"/>
    <w:rsid w:val="003F1672"/>
    <w:rsid w:val="003F1DDA"/>
    <w:rsid w:val="003F1F86"/>
    <w:rsid w:val="003F219E"/>
    <w:rsid w:val="003F22D6"/>
    <w:rsid w:val="003F2C49"/>
    <w:rsid w:val="003F2E6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CC9"/>
    <w:rsid w:val="00403E26"/>
    <w:rsid w:val="0040435A"/>
    <w:rsid w:val="004047C6"/>
    <w:rsid w:val="00404D4F"/>
    <w:rsid w:val="00405203"/>
    <w:rsid w:val="00405519"/>
    <w:rsid w:val="00405C18"/>
    <w:rsid w:val="00405C64"/>
    <w:rsid w:val="00405D2E"/>
    <w:rsid w:val="00405D94"/>
    <w:rsid w:val="00406D75"/>
    <w:rsid w:val="004073E7"/>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56F"/>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37EFE"/>
    <w:rsid w:val="004405B5"/>
    <w:rsid w:val="00440999"/>
    <w:rsid w:val="00441634"/>
    <w:rsid w:val="004433E8"/>
    <w:rsid w:val="0044364A"/>
    <w:rsid w:val="0044394B"/>
    <w:rsid w:val="00443BF0"/>
    <w:rsid w:val="00444035"/>
    <w:rsid w:val="0044447F"/>
    <w:rsid w:val="00444A8B"/>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42ED"/>
    <w:rsid w:val="004651AA"/>
    <w:rsid w:val="00465C10"/>
    <w:rsid w:val="004674B3"/>
    <w:rsid w:val="00467A98"/>
    <w:rsid w:val="00470486"/>
    <w:rsid w:val="00470B61"/>
    <w:rsid w:val="00470EF9"/>
    <w:rsid w:val="00471383"/>
    <w:rsid w:val="00471502"/>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0CDE"/>
    <w:rsid w:val="004B1B7E"/>
    <w:rsid w:val="004B1F51"/>
    <w:rsid w:val="004B2361"/>
    <w:rsid w:val="004B31C0"/>
    <w:rsid w:val="004B3885"/>
    <w:rsid w:val="004B470F"/>
    <w:rsid w:val="004B5344"/>
    <w:rsid w:val="004B571B"/>
    <w:rsid w:val="004B64D6"/>
    <w:rsid w:val="004B7E6A"/>
    <w:rsid w:val="004C0951"/>
    <w:rsid w:val="004C09FB"/>
    <w:rsid w:val="004C0C53"/>
    <w:rsid w:val="004C0F3B"/>
    <w:rsid w:val="004C106B"/>
    <w:rsid w:val="004C147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C19"/>
    <w:rsid w:val="004D6F85"/>
    <w:rsid w:val="004E104F"/>
    <w:rsid w:val="004E186D"/>
    <w:rsid w:val="004E207E"/>
    <w:rsid w:val="004E2190"/>
    <w:rsid w:val="004E307B"/>
    <w:rsid w:val="004E3408"/>
    <w:rsid w:val="004E4139"/>
    <w:rsid w:val="004E45C7"/>
    <w:rsid w:val="004E467C"/>
    <w:rsid w:val="004E5327"/>
    <w:rsid w:val="004E5CAD"/>
    <w:rsid w:val="004E6AB1"/>
    <w:rsid w:val="004E7554"/>
    <w:rsid w:val="004E7D81"/>
    <w:rsid w:val="004F0691"/>
    <w:rsid w:val="004F11C0"/>
    <w:rsid w:val="004F1967"/>
    <w:rsid w:val="004F29CE"/>
    <w:rsid w:val="004F2B3E"/>
    <w:rsid w:val="004F3B06"/>
    <w:rsid w:val="004F3C0D"/>
    <w:rsid w:val="004F45C3"/>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206"/>
    <w:rsid w:val="005146CD"/>
    <w:rsid w:val="00514E40"/>
    <w:rsid w:val="00514FDD"/>
    <w:rsid w:val="00515304"/>
    <w:rsid w:val="0051683D"/>
    <w:rsid w:val="005168B7"/>
    <w:rsid w:val="00517C70"/>
    <w:rsid w:val="0052041B"/>
    <w:rsid w:val="00521459"/>
    <w:rsid w:val="00521517"/>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CE8"/>
    <w:rsid w:val="00535FC6"/>
    <w:rsid w:val="00536AC8"/>
    <w:rsid w:val="00536D8A"/>
    <w:rsid w:val="00536DAE"/>
    <w:rsid w:val="00536E1B"/>
    <w:rsid w:val="005372C5"/>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11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20C6"/>
    <w:rsid w:val="00552560"/>
    <w:rsid w:val="00552823"/>
    <w:rsid w:val="005529B0"/>
    <w:rsid w:val="00552AA7"/>
    <w:rsid w:val="00552D8C"/>
    <w:rsid w:val="005538EC"/>
    <w:rsid w:val="00553C36"/>
    <w:rsid w:val="00554FEE"/>
    <w:rsid w:val="005557A5"/>
    <w:rsid w:val="00555CF3"/>
    <w:rsid w:val="005562C8"/>
    <w:rsid w:val="00556E7F"/>
    <w:rsid w:val="00557CAE"/>
    <w:rsid w:val="0056008E"/>
    <w:rsid w:val="0056072C"/>
    <w:rsid w:val="0056084F"/>
    <w:rsid w:val="00561505"/>
    <w:rsid w:val="00561549"/>
    <w:rsid w:val="005616D9"/>
    <w:rsid w:val="00561A27"/>
    <w:rsid w:val="00561D0B"/>
    <w:rsid w:val="005622D2"/>
    <w:rsid w:val="00562E3F"/>
    <w:rsid w:val="0056342A"/>
    <w:rsid w:val="00563911"/>
    <w:rsid w:val="00563E43"/>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807C2"/>
    <w:rsid w:val="00581224"/>
    <w:rsid w:val="00581516"/>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1CE"/>
    <w:rsid w:val="005B4296"/>
    <w:rsid w:val="005B4D97"/>
    <w:rsid w:val="005B528E"/>
    <w:rsid w:val="005B5AF7"/>
    <w:rsid w:val="005B5F10"/>
    <w:rsid w:val="005B63B2"/>
    <w:rsid w:val="005B68A7"/>
    <w:rsid w:val="005B6ECB"/>
    <w:rsid w:val="005B740F"/>
    <w:rsid w:val="005B780E"/>
    <w:rsid w:val="005B7C07"/>
    <w:rsid w:val="005C0332"/>
    <w:rsid w:val="005C07D2"/>
    <w:rsid w:val="005C0A1F"/>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5123"/>
    <w:rsid w:val="005D595B"/>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70AC"/>
    <w:rsid w:val="005E7365"/>
    <w:rsid w:val="005F0098"/>
    <w:rsid w:val="005F0DF6"/>
    <w:rsid w:val="005F112F"/>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82B"/>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2A09"/>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36FB5"/>
    <w:rsid w:val="00637485"/>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775DE"/>
    <w:rsid w:val="0068036B"/>
    <w:rsid w:val="00680AE7"/>
    <w:rsid w:val="00680BD8"/>
    <w:rsid w:val="00680C5E"/>
    <w:rsid w:val="00681960"/>
    <w:rsid w:val="00681AED"/>
    <w:rsid w:val="00681EAE"/>
    <w:rsid w:val="00682A46"/>
    <w:rsid w:val="00682CBD"/>
    <w:rsid w:val="00682EC8"/>
    <w:rsid w:val="00683C68"/>
    <w:rsid w:val="00683D30"/>
    <w:rsid w:val="006843CB"/>
    <w:rsid w:val="00684A09"/>
    <w:rsid w:val="00684AED"/>
    <w:rsid w:val="00684C91"/>
    <w:rsid w:val="006856A0"/>
    <w:rsid w:val="00686CFF"/>
    <w:rsid w:val="0068718C"/>
    <w:rsid w:val="006875BA"/>
    <w:rsid w:val="006878B4"/>
    <w:rsid w:val="0069047F"/>
    <w:rsid w:val="00691112"/>
    <w:rsid w:val="00691801"/>
    <w:rsid w:val="00691912"/>
    <w:rsid w:val="00692378"/>
    <w:rsid w:val="006923C9"/>
    <w:rsid w:val="00692C84"/>
    <w:rsid w:val="00693657"/>
    <w:rsid w:val="00693849"/>
    <w:rsid w:val="00693CA6"/>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301"/>
    <w:rsid w:val="006A446C"/>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346"/>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6EF9"/>
    <w:rsid w:val="006D7161"/>
    <w:rsid w:val="006D759A"/>
    <w:rsid w:val="006D75D1"/>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46E"/>
    <w:rsid w:val="007046B4"/>
    <w:rsid w:val="007049FD"/>
    <w:rsid w:val="00705091"/>
    <w:rsid w:val="00705AA3"/>
    <w:rsid w:val="00706703"/>
    <w:rsid w:val="00707278"/>
    <w:rsid w:val="00710D24"/>
    <w:rsid w:val="007112CC"/>
    <w:rsid w:val="007119FA"/>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5EBB"/>
    <w:rsid w:val="007165E3"/>
    <w:rsid w:val="007167E2"/>
    <w:rsid w:val="00716DF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5D12"/>
    <w:rsid w:val="007264BE"/>
    <w:rsid w:val="00726AF6"/>
    <w:rsid w:val="00727705"/>
    <w:rsid w:val="00730802"/>
    <w:rsid w:val="00730A12"/>
    <w:rsid w:val="00730B33"/>
    <w:rsid w:val="00730BFA"/>
    <w:rsid w:val="0073155B"/>
    <w:rsid w:val="00731678"/>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EB8"/>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23F"/>
    <w:rsid w:val="00770A68"/>
    <w:rsid w:val="00771428"/>
    <w:rsid w:val="007716FF"/>
    <w:rsid w:val="007731B3"/>
    <w:rsid w:val="00775008"/>
    <w:rsid w:val="00775509"/>
    <w:rsid w:val="00775970"/>
    <w:rsid w:val="007761F6"/>
    <w:rsid w:val="0077663C"/>
    <w:rsid w:val="00776982"/>
    <w:rsid w:val="00776BC1"/>
    <w:rsid w:val="00776D50"/>
    <w:rsid w:val="00777365"/>
    <w:rsid w:val="00777A8F"/>
    <w:rsid w:val="00780DC4"/>
    <w:rsid w:val="0078116B"/>
    <w:rsid w:val="00782844"/>
    <w:rsid w:val="007829B0"/>
    <w:rsid w:val="00782A62"/>
    <w:rsid w:val="00782E46"/>
    <w:rsid w:val="00782EBF"/>
    <w:rsid w:val="00782FDA"/>
    <w:rsid w:val="00784A4A"/>
    <w:rsid w:val="00784B2C"/>
    <w:rsid w:val="00784FA6"/>
    <w:rsid w:val="007850B2"/>
    <w:rsid w:val="00786092"/>
    <w:rsid w:val="00787810"/>
    <w:rsid w:val="00787B48"/>
    <w:rsid w:val="0079081A"/>
    <w:rsid w:val="007908E1"/>
    <w:rsid w:val="00790909"/>
    <w:rsid w:val="00790A12"/>
    <w:rsid w:val="0079122A"/>
    <w:rsid w:val="00791D8A"/>
    <w:rsid w:val="00791DBE"/>
    <w:rsid w:val="00792954"/>
    <w:rsid w:val="007936A9"/>
    <w:rsid w:val="00794467"/>
    <w:rsid w:val="007945F0"/>
    <w:rsid w:val="00794661"/>
    <w:rsid w:val="00794E40"/>
    <w:rsid w:val="007952E1"/>
    <w:rsid w:val="00796D70"/>
    <w:rsid w:val="00796E0C"/>
    <w:rsid w:val="007A00A9"/>
    <w:rsid w:val="007A2875"/>
    <w:rsid w:val="007A3993"/>
    <w:rsid w:val="007A3E50"/>
    <w:rsid w:val="007A5161"/>
    <w:rsid w:val="007A5258"/>
    <w:rsid w:val="007A5379"/>
    <w:rsid w:val="007A55CF"/>
    <w:rsid w:val="007A63AF"/>
    <w:rsid w:val="007A6698"/>
    <w:rsid w:val="007A70AF"/>
    <w:rsid w:val="007B0188"/>
    <w:rsid w:val="007B0C25"/>
    <w:rsid w:val="007B23BC"/>
    <w:rsid w:val="007B27A7"/>
    <w:rsid w:val="007B2E57"/>
    <w:rsid w:val="007B3356"/>
    <w:rsid w:val="007B33E4"/>
    <w:rsid w:val="007B33F2"/>
    <w:rsid w:val="007B40BB"/>
    <w:rsid w:val="007B4407"/>
    <w:rsid w:val="007B49CB"/>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BF"/>
    <w:rsid w:val="007C5DF2"/>
    <w:rsid w:val="007C683D"/>
    <w:rsid w:val="007C68D0"/>
    <w:rsid w:val="007C79CD"/>
    <w:rsid w:val="007D0738"/>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0A5C"/>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4C82"/>
    <w:rsid w:val="007E52F3"/>
    <w:rsid w:val="007E5387"/>
    <w:rsid w:val="007E54C1"/>
    <w:rsid w:val="007E57A3"/>
    <w:rsid w:val="007E66B5"/>
    <w:rsid w:val="007E6B8F"/>
    <w:rsid w:val="007E6E10"/>
    <w:rsid w:val="007E6F97"/>
    <w:rsid w:val="007E70E2"/>
    <w:rsid w:val="007E7251"/>
    <w:rsid w:val="007E72A9"/>
    <w:rsid w:val="007E7A54"/>
    <w:rsid w:val="007F0140"/>
    <w:rsid w:val="007F0434"/>
    <w:rsid w:val="007F0581"/>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7B"/>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86F"/>
    <w:rsid w:val="00815C46"/>
    <w:rsid w:val="008169E2"/>
    <w:rsid w:val="008169FC"/>
    <w:rsid w:val="00816DB3"/>
    <w:rsid w:val="00817196"/>
    <w:rsid w:val="008207A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265D"/>
    <w:rsid w:val="0088309F"/>
    <w:rsid w:val="008834DA"/>
    <w:rsid w:val="008844BA"/>
    <w:rsid w:val="0088559F"/>
    <w:rsid w:val="00885F6E"/>
    <w:rsid w:val="00886F42"/>
    <w:rsid w:val="00887336"/>
    <w:rsid w:val="00887392"/>
    <w:rsid w:val="00887C3B"/>
    <w:rsid w:val="00887D46"/>
    <w:rsid w:val="00891487"/>
    <w:rsid w:val="00891945"/>
    <w:rsid w:val="00891C62"/>
    <w:rsid w:val="0089206F"/>
    <w:rsid w:val="00892515"/>
    <w:rsid w:val="00893F73"/>
    <w:rsid w:val="00894F70"/>
    <w:rsid w:val="00895974"/>
    <w:rsid w:val="008960F7"/>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53E"/>
    <w:rsid w:val="008A7A1D"/>
    <w:rsid w:val="008B03F7"/>
    <w:rsid w:val="008B08FE"/>
    <w:rsid w:val="008B13EC"/>
    <w:rsid w:val="008B1685"/>
    <w:rsid w:val="008B18DC"/>
    <w:rsid w:val="008B193B"/>
    <w:rsid w:val="008B1DA7"/>
    <w:rsid w:val="008B1E20"/>
    <w:rsid w:val="008B2250"/>
    <w:rsid w:val="008B2B6B"/>
    <w:rsid w:val="008B2DBD"/>
    <w:rsid w:val="008B3500"/>
    <w:rsid w:val="008B4206"/>
    <w:rsid w:val="008B46BA"/>
    <w:rsid w:val="008B5CB8"/>
    <w:rsid w:val="008B5F42"/>
    <w:rsid w:val="008B6354"/>
    <w:rsid w:val="008B6472"/>
    <w:rsid w:val="008B66E7"/>
    <w:rsid w:val="008B6744"/>
    <w:rsid w:val="008B6E2C"/>
    <w:rsid w:val="008B6F67"/>
    <w:rsid w:val="008C0296"/>
    <w:rsid w:val="008C072F"/>
    <w:rsid w:val="008C0C15"/>
    <w:rsid w:val="008C0F87"/>
    <w:rsid w:val="008C1807"/>
    <w:rsid w:val="008C1EF6"/>
    <w:rsid w:val="008C3225"/>
    <w:rsid w:val="008C32E8"/>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1F3"/>
    <w:rsid w:val="008E4A70"/>
    <w:rsid w:val="008E5722"/>
    <w:rsid w:val="008E609D"/>
    <w:rsid w:val="008E6147"/>
    <w:rsid w:val="008E61D3"/>
    <w:rsid w:val="008E6552"/>
    <w:rsid w:val="008E6619"/>
    <w:rsid w:val="008E6AF9"/>
    <w:rsid w:val="008E6DFC"/>
    <w:rsid w:val="008E72DA"/>
    <w:rsid w:val="008F0971"/>
    <w:rsid w:val="008F0A0A"/>
    <w:rsid w:val="008F2184"/>
    <w:rsid w:val="008F289B"/>
    <w:rsid w:val="008F2E55"/>
    <w:rsid w:val="008F3170"/>
    <w:rsid w:val="008F39A3"/>
    <w:rsid w:val="008F414A"/>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1780C"/>
    <w:rsid w:val="00920332"/>
    <w:rsid w:val="0092105F"/>
    <w:rsid w:val="00921B64"/>
    <w:rsid w:val="00921D17"/>
    <w:rsid w:val="00921FD6"/>
    <w:rsid w:val="00923C74"/>
    <w:rsid w:val="00925DF3"/>
    <w:rsid w:val="00925F52"/>
    <w:rsid w:val="00926169"/>
    <w:rsid w:val="00927958"/>
    <w:rsid w:val="00927B77"/>
    <w:rsid w:val="00930697"/>
    <w:rsid w:val="009310F2"/>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6ED6"/>
    <w:rsid w:val="00947E69"/>
    <w:rsid w:val="00950CCB"/>
    <w:rsid w:val="009515C2"/>
    <w:rsid w:val="00951754"/>
    <w:rsid w:val="009524AB"/>
    <w:rsid w:val="00952F61"/>
    <w:rsid w:val="00952FBD"/>
    <w:rsid w:val="009531A4"/>
    <w:rsid w:val="0095395E"/>
    <w:rsid w:val="009539DA"/>
    <w:rsid w:val="00953B49"/>
    <w:rsid w:val="00956679"/>
    <w:rsid w:val="0095759A"/>
    <w:rsid w:val="00957EFB"/>
    <w:rsid w:val="00957FE3"/>
    <w:rsid w:val="00960DED"/>
    <w:rsid w:val="00961062"/>
    <w:rsid w:val="00961403"/>
    <w:rsid w:val="00961457"/>
    <w:rsid w:val="00961BBF"/>
    <w:rsid w:val="00961C6F"/>
    <w:rsid w:val="00961E39"/>
    <w:rsid w:val="00962922"/>
    <w:rsid w:val="00962D38"/>
    <w:rsid w:val="00963363"/>
    <w:rsid w:val="00963621"/>
    <w:rsid w:val="0096367F"/>
    <w:rsid w:val="00963FA1"/>
    <w:rsid w:val="009645DD"/>
    <w:rsid w:val="009653EA"/>
    <w:rsid w:val="009653F7"/>
    <w:rsid w:val="00966599"/>
    <w:rsid w:val="00966D45"/>
    <w:rsid w:val="0097045A"/>
    <w:rsid w:val="00970C77"/>
    <w:rsid w:val="00970C9D"/>
    <w:rsid w:val="00970EC8"/>
    <w:rsid w:val="0097153E"/>
    <w:rsid w:val="00971606"/>
    <w:rsid w:val="00972FA1"/>
    <w:rsid w:val="009733D0"/>
    <w:rsid w:val="009733D7"/>
    <w:rsid w:val="0097363F"/>
    <w:rsid w:val="00973AB4"/>
    <w:rsid w:val="00973E19"/>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D83"/>
    <w:rsid w:val="00984E31"/>
    <w:rsid w:val="00984F54"/>
    <w:rsid w:val="009852F8"/>
    <w:rsid w:val="00986DBA"/>
    <w:rsid w:val="0099150C"/>
    <w:rsid w:val="009919D5"/>
    <w:rsid w:val="00991A00"/>
    <w:rsid w:val="00991CF9"/>
    <w:rsid w:val="00991D12"/>
    <w:rsid w:val="00991D6B"/>
    <w:rsid w:val="00992310"/>
    <w:rsid w:val="00992A1B"/>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63F"/>
    <w:rsid w:val="009B4AF0"/>
    <w:rsid w:val="009B582A"/>
    <w:rsid w:val="009B751A"/>
    <w:rsid w:val="009B7EC2"/>
    <w:rsid w:val="009B7FD0"/>
    <w:rsid w:val="009C024D"/>
    <w:rsid w:val="009C0469"/>
    <w:rsid w:val="009C04EA"/>
    <w:rsid w:val="009C10F7"/>
    <w:rsid w:val="009C180C"/>
    <w:rsid w:val="009C187E"/>
    <w:rsid w:val="009C22CA"/>
    <w:rsid w:val="009C3018"/>
    <w:rsid w:val="009C3305"/>
    <w:rsid w:val="009C391F"/>
    <w:rsid w:val="009C4442"/>
    <w:rsid w:val="009C4823"/>
    <w:rsid w:val="009C5127"/>
    <w:rsid w:val="009C51A9"/>
    <w:rsid w:val="009C606D"/>
    <w:rsid w:val="009C659E"/>
    <w:rsid w:val="009C6822"/>
    <w:rsid w:val="009C7E10"/>
    <w:rsid w:val="009D07B1"/>
    <w:rsid w:val="009D07CB"/>
    <w:rsid w:val="009D0A34"/>
    <w:rsid w:val="009D0E03"/>
    <w:rsid w:val="009D1A74"/>
    <w:rsid w:val="009D1F99"/>
    <w:rsid w:val="009D2576"/>
    <w:rsid w:val="009D27B2"/>
    <w:rsid w:val="009D28D4"/>
    <w:rsid w:val="009D28DB"/>
    <w:rsid w:val="009D2CE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1CB"/>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480"/>
    <w:rsid w:val="009F1C0F"/>
    <w:rsid w:val="009F2181"/>
    <w:rsid w:val="009F2A53"/>
    <w:rsid w:val="009F3A9E"/>
    <w:rsid w:val="009F3DE6"/>
    <w:rsid w:val="009F448F"/>
    <w:rsid w:val="009F51F4"/>
    <w:rsid w:val="009F5817"/>
    <w:rsid w:val="009F5963"/>
    <w:rsid w:val="009F5F9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382B"/>
    <w:rsid w:val="00A0399F"/>
    <w:rsid w:val="00A04194"/>
    <w:rsid w:val="00A046B1"/>
    <w:rsid w:val="00A046BB"/>
    <w:rsid w:val="00A05987"/>
    <w:rsid w:val="00A0642E"/>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7E1"/>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5D9"/>
    <w:rsid w:val="00A27654"/>
    <w:rsid w:val="00A27AFC"/>
    <w:rsid w:val="00A3041F"/>
    <w:rsid w:val="00A30D38"/>
    <w:rsid w:val="00A30F60"/>
    <w:rsid w:val="00A3129A"/>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2968"/>
    <w:rsid w:val="00A436C2"/>
    <w:rsid w:val="00A4391D"/>
    <w:rsid w:val="00A43DB3"/>
    <w:rsid w:val="00A43ED8"/>
    <w:rsid w:val="00A44726"/>
    <w:rsid w:val="00A458CB"/>
    <w:rsid w:val="00A4612E"/>
    <w:rsid w:val="00A46605"/>
    <w:rsid w:val="00A4677A"/>
    <w:rsid w:val="00A4715E"/>
    <w:rsid w:val="00A4771C"/>
    <w:rsid w:val="00A477E6"/>
    <w:rsid w:val="00A47B82"/>
    <w:rsid w:val="00A50108"/>
    <w:rsid w:val="00A50EF9"/>
    <w:rsid w:val="00A51038"/>
    <w:rsid w:val="00A51609"/>
    <w:rsid w:val="00A532B9"/>
    <w:rsid w:val="00A5399B"/>
    <w:rsid w:val="00A53A90"/>
    <w:rsid w:val="00A5406D"/>
    <w:rsid w:val="00A543A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1CF5"/>
    <w:rsid w:val="00A7288E"/>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1DEC"/>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4D1C"/>
    <w:rsid w:val="00AA52AE"/>
    <w:rsid w:val="00AA54B6"/>
    <w:rsid w:val="00AA56ED"/>
    <w:rsid w:val="00AA5B13"/>
    <w:rsid w:val="00AA6180"/>
    <w:rsid w:val="00AB04F7"/>
    <w:rsid w:val="00AB1E58"/>
    <w:rsid w:val="00AB2D58"/>
    <w:rsid w:val="00AB2DDC"/>
    <w:rsid w:val="00AB38FC"/>
    <w:rsid w:val="00AB3C27"/>
    <w:rsid w:val="00AB3E0D"/>
    <w:rsid w:val="00AB4A5A"/>
    <w:rsid w:val="00AB4C44"/>
    <w:rsid w:val="00AB5E4A"/>
    <w:rsid w:val="00AB68A3"/>
    <w:rsid w:val="00AB6DF2"/>
    <w:rsid w:val="00AB7E68"/>
    <w:rsid w:val="00AC04D8"/>
    <w:rsid w:val="00AC1BD2"/>
    <w:rsid w:val="00AC1DC6"/>
    <w:rsid w:val="00AC1EF2"/>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945"/>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14CF"/>
    <w:rsid w:val="00B02169"/>
    <w:rsid w:val="00B022FC"/>
    <w:rsid w:val="00B02F4F"/>
    <w:rsid w:val="00B03FCB"/>
    <w:rsid w:val="00B04596"/>
    <w:rsid w:val="00B048A4"/>
    <w:rsid w:val="00B05587"/>
    <w:rsid w:val="00B056A8"/>
    <w:rsid w:val="00B06444"/>
    <w:rsid w:val="00B0646A"/>
    <w:rsid w:val="00B06555"/>
    <w:rsid w:val="00B06F25"/>
    <w:rsid w:val="00B0726A"/>
    <w:rsid w:val="00B074C2"/>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5ECF"/>
    <w:rsid w:val="00B466A0"/>
    <w:rsid w:val="00B469FA"/>
    <w:rsid w:val="00B46D19"/>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6E42"/>
    <w:rsid w:val="00B670F5"/>
    <w:rsid w:val="00B67FBA"/>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1096"/>
    <w:rsid w:val="00B8125D"/>
    <w:rsid w:val="00B81521"/>
    <w:rsid w:val="00B816F7"/>
    <w:rsid w:val="00B81B31"/>
    <w:rsid w:val="00B82502"/>
    <w:rsid w:val="00B82AEA"/>
    <w:rsid w:val="00B82F5F"/>
    <w:rsid w:val="00B83CA4"/>
    <w:rsid w:val="00B83E9D"/>
    <w:rsid w:val="00B85C48"/>
    <w:rsid w:val="00B86160"/>
    <w:rsid w:val="00B861DB"/>
    <w:rsid w:val="00B86237"/>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B53"/>
    <w:rsid w:val="00B96F85"/>
    <w:rsid w:val="00B976F2"/>
    <w:rsid w:val="00B979E0"/>
    <w:rsid w:val="00B97D87"/>
    <w:rsid w:val="00BA03BF"/>
    <w:rsid w:val="00BA1390"/>
    <w:rsid w:val="00BA15C8"/>
    <w:rsid w:val="00BA245C"/>
    <w:rsid w:val="00BA25C7"/>
    <w:rsid w:val="00BA25F4"/>
    <w:rsid w:val="00BA2DD5"/>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85E"/>
    <w:rsid w:val="00BB6B5D"/>
    <w:rsid w:val="00BB6CA6"/>
    <w:rsid w:val="00BB6E8D"/>
    <w:rsid w:val="00BB72DF"/>
    <w:rsid w:val="00BB759A"/>
    <w:rsid w:val="00BC0199"/>
    <w:rsid w:val="00BC110F"/>
    <w:rsid w:val="00BC1AA4"/>
    <w:rsid w:val="00BC2CBA"/>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8AA"/>
    <w:rsid w:val="00BE0F9A"/>
    <w:rsid w:val="00BE2EDE"/>
    <w:rsid w:val="00BE38BD"/>
    <w:rsid w:val="00BE3978"/>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4B23"/>
    <w:rsid w:val="00C066F8"/>
    <w:rsid w:val="00C06987"/>
    <w:rsid w:val="00C075BF"/>
    <w:rsid w:val="00C078FE"/>
    <w:rsid w:val="00C079F7"/>
    <w:rsid w:val="00C07A7E"/>
    <w:rsid w:val="00C07C1B"/>
    <w:rsid w:val="00C112F6"/>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2FB8"/>
    <w:rsid w:val="00C235C0"/>
    <w:rsid w:val="00C235FB"/>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A7F"/>
    <w:rsid w:val="00C34EFF"/>
    <w:rsid w:val="00C35A11"/>
    <w:rsid w:val="00C36441"/>
    <w:rsid w:val="00C367EB"/>
    <w:rsid w:val="00C36910"/>
    <w:rsid w:val="00C36953"/>
    <w:rsid w:val="00C3726E"/>
    <w:rsid w:val="00C37C47"/>
    <w:rsid w:val="00C37E5C"/>
    <w:rsid w:val="00C40318"/>
    <w:rsid w:val="00C40E96"/>
    <w:rsid w:val="00C41173"/>
    <w:rsid w:val="00C4142F"/>
    <w:rsid w:val="00C41A4D"/>
    <w:rsid w:val="00C41D6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3A8D"/>
    <w:rsid w:val="00C64490"/>
    <w:rsid w:val="00C64A92"/>
    <w:rsid w:val="00C64E91"/>
    <w:rsid w:val="00C64F84"/>
    <w:rsid w:val="00C653C2"/>
    <w:rsid w:val="00C654B6"/>
    <w:rsid w:val="00C65602"/>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2D8"/>
    <w:rsid w:val="00C955DC"/>
    <w:rsid w:val="00C95630"/>
    <w:rsid w:val="00C95A0C"/>
    <w:rsid w:val="00C95F0E"/>
    <w:rsid w:val="00C9623B"/>
    <w:rsid w:val="00C96758"/>
    <w:rsid w:val="00C968CA"/>
    <w:rsid w:val="00C972E9"/>
    <w:rsid w:val="00C977EA"/>
    <w:rsid w:val="00C979E8"/>
    <w:rsid w:val="00C97E4A"/>
    <w:rsid w:val="00C97E62"/>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8F1"/>
    <w:rsid w:val="00CD331F"/>
    <w:rsid w:val="00CD3D55"/>
    <w:rsid w:val="00CD486F"/>
    <w:rsid w:val="00CD4B6D"/>
    <w:rsid w:val="00CD56C3"/>
    <w:rsid w:val="00CD5BCF"/>
    <w:rsid w:val="00CD5C5E"/>
    <w:rsid w:val="00CD6BCC"/>
    <w:rsid w:val="00CD6EB9"/>
    <w:rsid w:val="00CD70F0"/>
    <w:rsid w:val="00CD781A"/>
    <w:rsid w:val="00CD7EDC"/>
    <w:rsid w:val="00CE07E2"/>
    <w:rsid w:val="00CE09C9"/>
    <w:rsid w:val="00CE0FD0"/>
    <w:rsid w:val="00CE1333"/>
    <w:rsid w:val="00CE140B"/>
    <w:rsid w:val="00CE1993"/>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5C7"/>
    <w:rsid w:val="00CF1928"/>
    <w:rsid w:val="00CF1D10"/>
    <w:rsid w:val="00CF27A0"/>
    <w:rsid w:val="00CF2D58"/>
    <w:rsid w:val="00CF2E11"/>
    <w:rsid w:val="00CF2E4C"/>
    <w:rsid w:val="00CF2EB2"/>
    <w:rsid w:val="00CF2FEF"/>
    <w:rsid w:val="00CF379A"/>
    <w:rsid w:val="00CF3B25"/>
    <w:rsid w:val="00CF40BC"/>
    <w:rsid w:val="00CF48B9"/>
    <w:rsid w:val="00CF4C2D"/>
    <w:rsid w:val="00CF5FA3"/>
    <w:rsid w:val="00CF63FB"/>
    <w:rsid w:val="00CF661F"/>
    <w:rsid w:val="00CF67CB"/>
    <w:rsid w:val="00D0007E"/>
    <w:rsid w:val="00D00120"/>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3C1F"/>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0A"/>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2F1B"/>
    <w:rsid w:val="00D433BC"/>
    <w:rsid w:val="00D43DE4"/>
    <w:rsid w:val="00D43FCE"/>
    <w:rsid w:val="00D45267"/>
    <w:rsid w:val="00D45288"/>
    <w:rsid w:val="00D46658"/>
    <w:rsid w:val="00D4676D"/>
    <w:rsid w:val="00D46E87"/>
    <w:rsid w:val="00D46EB2"/>
    <w:rsid w:val="00D4700F"/>
    <w:rsid w:val="00D47975"/>
    <w:rsid w:val="00D47B5F"/>
    <w:rsid w:val="00D47E19"/>
    <w:rsid w:val="00D5031A"/>
    <w:rsid w:val="00D508AB"/>
    <w:rsid w:val="00D50A6A"/>
    <w:rsid w:val="00D50D36"/>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0D85"/>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DB1"/>
    <w:rsid w:val="00D7086A"/>
    <w:rsid w:val="00D7157A"/>
    <w:rsid w:val="00D71ED5"/>
    <w:rsid w:val="00D72143"/>
    <w:rsid w:val="00D72249"/>
    <w:rsid w:val="00D725F2"/>
    <w:rsid w:val="00D72B31"/>
    <w:rsid w:val="00D72EC9"/>
    <w:rsid w:val="00D731DC"/>
    <w:rsid w:val="00D73E8A"/>
    <w:rsid w:val="00D73FC1"/>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EF"/>
    <w:rsid w:val="00D95529"/>
    <w:rsid w:val="00D95858"/>
    <w:rsid w:val="00D9647D"/>
    <w:rsid w:val="00D969F9"/>
    <w:rsid w:val="00D96D1F"/>
    <w:rsid w:val="00D972D2"/>
    <w:rsid w:val="00D97312"/>
    <w:rsid w:val="00D97617"/>
    <w:rsid w:val="00DA06E0"/>
    <w:rsid w:val="00DA1438"/>
    <w:rsid w:val="00DA14FA"/>
    <w:rsid w:val="00DA30AD"/>
    <w:rsid w:val="00DA3155"/>
    <w:rsid w:val="00DA36F0"/>
    <w:rsid w:val="00DA4A1C"/>
    <w:rsid w:val="00DA4A7A"/>
    <w:rsid w:val="00DA5FC4"/>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628C"/>
    <w:rsid w:val="00DF65BC"/>
    <w:rsid w:val="00DF6795"/>
    <w:rsid w:val="00DF7BCA"/>
    <w:rsid w:val="00E00954"/>
    <w:rsid w:val="00E015E3"/>
    <w:rsid w:val="00E022D7"/>
    <w:rsid w:val="00E02698"/>
    <w:rsid w:val="00E02BFB"/>
    <w:rsid w:val="00E02C51"/>
    <w:rsid w:val="00E047C8"/>
    <w:rsid w:val="00E04935"/>
    <w:rsid w:val="00E04DF6"/>
    <w:rsid w:val="00E0601A"/>
    <w:rsid w:val="00E06E2C"/>
    <w:rsid w:val="00E071A6"/>
    <w:rsid w:val="00E074FA"/>
    <w:rsid w:val="00E07A1E"/>
    <w:rsid w:val="00E10C2A"/>
    <w:rsid w:val="00E11A18"/>
    <w:rsid w:val="00E12037"/>
    <w:rsid w:val="00E1204D"/>
    <w:rsid w:val="00E125C2"/>
    <w:rsid w:val="00E1328A"/>
    <w:rsid w:val="00E13BEC"/>
    <w:rsid w:val="00E13C60"/>
    <w:rsid w:val="00E13E94"/>
    <w:rsid w:val="00E14749"/>
    <w:rsid w:val="00E147D3"/>
    <w:rsid w:val="00E1568B"/>
    <w:rsid w:val="00E15F44"/>
    <w:rsid w:val="00E15FB1"/>
    <w:rsid w:val="00E160F3"/>
    <w:rsid w:val="00E16DDB"/>
    <w:rsid w:val="00E171BD"/>
    <w:rsid w:val="00E17227"/>
    <w:rsid w:val="00E17B51"/>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69E7"/>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8AD"/>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145"/>
    <w:rsid w:val="00E5075D"/>
    <w:rsid w:val="00E50C8B"/>
    <w:rsid w:val="00E525F5"/>
    <w:rsid w:val="00E52F7D"/>
    <w:rsid w:val="00E530F2"/>
    <w:rsid w:val="00E5321F"/>
    <w:rsid w:val="00E54085"/>
    <w:rsid w:val="00E542F2"/>
    <w:rsid w:val="00E54AA8"/>
    <w:rsid w:val="00E54B7C"/>
    <w:rsid w:val="00E54F01"/>
    <w:rsid w:val="00E5501A"/>
    <w:rsid w:val="00E55026"/>
    <w:rsid w:val="00E55AEC"/>
    <w:rsid w:val="00E55E30"/>
    <w:rsid w:val="00E56C1F"/>
    <w:rsid w:val="00E56F18"/>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3"/>
    <w:rsid w:val="00E86FD7"/>
    <w:rsid w:val="00E903B3"/>
    <w:rsid w:val="00E910C1"/>
    <w:rsid w:val="00E91CBE"/>
    <w:rsid w:val="00E92324"/>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4A4F"/>
    <w:rsid w:val="00EA5248"/>
    <w:rsid w:val="00EA525C"/>
    <w:rsid w:val="00EA68CD"/>
    <w:rsid w:val="00EA6D40"/>
    <w:rsid w:val="00EA757B"/>
    <w:rsid w:val="00EA77D9"/>
    <w:rsid w:val="00EA7981"/>
    <w:rsid w:val="00EA7AF6"/>
    <w:rsid w:val="00EA7AFC"/>
    <w:rsid w:val="00EA7DD3"/>
    <w:rsid w:val="00EB054A"/>
    <w:rsid w:val="00EB08A4"/>
    <w:rsid w:val="00EB0D96"/>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6C2"/>
    <w:rsid w:val="00EC0867"/>
    <w:rsid w:val="00EC1588"/>
    <w:rsid w:val="00EC179A"/>
    <w:rsid w:val="00EC1976"/>
    <w:rsid w:val="00EC2062"/>
    <w:rsid w:val="00EC25BB"/>
    <w:rsid w:val="00EC272F"/>
    <w:rsid w:val="00EC2F67"/>
    <w:rsid w:val="00EC3114"/>
    <w:rsid w:val="00EC3C00"/>
    <w:rsid w:val="00EC3FCA"/>
    <w:rsid w:val="00EC45D4"/>
    <w:rsid w:val="00EC5629"/>
    <w:rsid w:val="00EC5675"/>
    <w:rsid w:val="00EC6EBE"/>
    <w:rsid w:val="00EC72F1"/>
    <w:rsid w:val="00EC7941"/>
    <w:rsid w:val="00EC79A8"/>
    <w:rsid w:val="00EC7D86"/>
    <w:rsid w:val="00EC7E64"/>
    <w:rsid w:val="00ED0587"/>
    <w:rsid w:val="00ED0667"/>
    <w:rsid w:val="00ED0894"/>
    <w:rsid w:val="00ED08A4"/>
    <w:rsid w:val="00ED0A6B"/>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2669"/>
    <w:rsid w:val="00EE2B20"/>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A3A"/>
    <w:rsid w:val="00F022FE"/>
    <w:rsid w:val="00F027F1"/>
    <w:rsid w:val="00F03FAF"/>
    <w:rsid w:val="00F041F0"/>
    <w:rsid w:val="00F04A90"/>
    <w:rsid w:val="00F04C1C"/>
    <w:rsid w:val="00F057AB"/>
    <w:rsid w:val="00F05BCD"/>
    <w:rsid w:val="00F063B8"/>
    <w:rsid w:val="00F066A8"/>
    <w:rsid w:val="00F06B66"/>
    <w:rsid w:val="00F07638"/>
    <w:rsid w:val="00F07D1E"/>
    <w:rsid w:val="00F07E90"/>
    <w:rsid w:val="00F113B2"/>
    <w:rsid w:val="00F1203E"/>
    <w:rsid w:val="00F127AA"/>
    <w:rsid w:val="00F12AAA"/>
    <w:rsid w:val="00F13488"/>
    <w:rsid w:val="00F14027"/>
    <w:rsid w:val="00F14C58"/>
    <w:rsid w:val="00F14F57"/>
    <w:rsid w:val="00F1506E"/>
    <w:rsid w:val="00F17365"/>
    <w:rsid w:val="00F17368"/>
    <w:rsid w:val="00F17BAF"/>
    <w:rsid w:val="00F17BB2"/>
    <w:rsid w:val="00F17CD8"/>
    <w:rsid w:val="00F2379F"/>
    <w:rsid w:val="00F2392E"/>
    <w:rsid w:val="00F23F86"/>
    <w:rsid w:val="00F2403B"/>
    <w:rsid w:val="00F24FAB"/>
    <w:rsid w:val="00F251F2"/>
    <w:rsid w:val="00F25686"/>
    <w:rsid w:val="00F25E02"/>
    <w:rsid w:val="00F260CB"/>
    <w:rsid w:val="00F2624F"/>
    <w:rsid w:val="00F26506"/>
    <w:rsid w:val="00F26569"/>
    <w:rsid w:val="00F26A89"/>
    <w:rsid w:val="00F3092B"/>
    <w:rsid w:val="00F313D8"/>
    <w:rsid w:val="00F321C0"/>
    <w:rsid w:val="00F32228"/>
    <w:rsid w:val="00F32337"/>
    <w:rsid w:val="00F32DD4"/>
    <w:rsid w:val="00F34224"/>
    <w:rsid w:val="00F34904"/>
    <w:rsid w:val="00F34BF0"/>
    <w:rsid w:val="00F3533C"/>
    <w:rsid w:val="00F35D23"/>
    <w:rsid w:val="00F35EF5"/>
    <w:rsid w:val="00F35F6C"/>
    <w:rsid w:val="00F371F7"/>
    <w:rsid w:val="00F37355"/>
    <w:rsid w:val="00F37793"/>
    <w:rsid w:val="00F37A7E"/>
    <w:rsid w:val="00F40961"/>
    <w:rsid w:val="00F40A20"/>
    <w:rsid w:val="00F40C58"/>
    <w:rsid w:val="00F414DC"/>
    <w:rsid w:val="00F41567"/>
    <w:rsid w:val="00F4197D"/>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96C"/>
    <w:rsid w:val="00F82A91"/>
    <w:rsid w:val="00F833AB"/>
    <w:rsid w:val="00F835E8"/>
    <w:rsid w:val="00F836E0"/>
    <w:rsid w:val="00F84930"/>
    <w:rsid w:val="00F84A38"/>
    <w:rsid w:val="00F85D39"/>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C18"/>
    <w:rsid w:val="00FA7378"/>
    <w:rsid w:val="00FA7399"/>
    <w:rsid w:val="00FA782F"/>
    <w:rsid w:val="00FA7E8C"/>
    <w:rsid w:val="00FB1198"/>
    <w:rsid w:val="00FB1A6C"/>
    <w:rsid w:val="00FB224C"/>
    <w:rsid w:val="00FB254C"/>
    <w:rsid w:val="00FB2727"/>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3062"/>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9"/>
      </w:numPr>
    </w:pPr>
    <w:rPr>
      <w:rFonts w:eastAsiaTheme="minorEastAsia"/>
      <w:lang w:eastAsia="ja-JP"/>
    </w:rPr>
  </w:style>
  <w:style w:type="paragraph" w:customStyle="1" w:styleId="done">
    <w:name w:val="done"/>
    <w:basedOn w:val="a"/>
    <w:rsid w:val="00543118"/>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customStyle="1" w:styleId="Doc-title">
    <w:name w:val="Doc-title"/>
    <w:basedOn w:val="a"/>
    <w:next w:val="Doc-text2"/>
    <w:link w:val="Doc-titleChar"/>
    <w:qFormat/>
    <w:rsid w:val="00A71CF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71CF5"/>
    <w:rPr>
      <w:rFonts w:ascii="Arial" w:eastAsia="MS Mincho" w:hAnsi="Arial"/>
      <w:noProof/>
      <w:szCs w:val="24"/>
      <w:lang w:val="en-GB" w:eastAsia="en-GB"/>
    </w:rPr>
  </w:style>
  <w:style w:type="paragraph" w:customStyle="1" w:styleId="src">
    <w:name w:val="src"/>
    <w:basedOn w:val="a"/>
    <w:rsid w:val="00637485"/>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rsid w:val="00A42968"/>
    <w:pPr>
      <w:tabs>
        <w:tab w:val="left" w:pos="1622"/>
      </w:tabs>
      <w:ind w:left="1622" w:hanging="363"/>
    </w:pPr>
    <w:rPr>
      <w:rFonts w:ascii="Arial" w:eastAsia="MS Mincho" w:hAnsi="Arial"/>
      <w:i/>
      <w:lang w:val="en-GB" w:eastAsia="en-GB"/>
    </w:rPr>
  </w:style>
  <w:style w:type="paragraph" w:customStyle="1" w:styleId="Agreement">
    <w:name w:val="Agreement"/>
    <w:basedOn w:val="a"/>
    <w:next w:val="Doc-text2"/>
    <w:uiPriority w:val="99"/>
    <w:qFormat/>
    <w:rsid w:val="004073E7"/>
    <w:pPr>
      <w:numPr>
        <w:numId w:val="11"/>
      </w:numPr>
      <w:tabs>
        <w:tab w:val="num" w:pos="1619"/>
      </w:tabs>
      <w:spacing w:before="60"/>
      <w:ind w:left="1619"/>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9"/>
      </w:numPr>
    </w:pPr>
    <w:rPr>
      <w:rFonts w:eastAsiaTheme="minorEastAsia"/>
      <w:lang w:eastAsia="ja-JP"/>
    </w:rPr>
  </w:style>
  <w:style w:type="paragraph" w:customStyle="1" w:styleId="done">
    <w:name w:val="done"/>
    <w:basedOn w:val="a"/>
    <w:rsid w:val="00543118"/>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customStyle="1" w:styleId="Doc-title">
    <w:name w:val="Doc-title"/>
    <w:basedOn w:val="a"/>
    <w:next w:val="Doc-text2"/>
    <w:link w:val="Doc-titleChar"/>
    <w:qFormat/>
    <w:rsid w:val="00A71CF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71CF5"/>
    <w:rPr>
      <w:rFonts w:ascii="Arial" w:eastAsia="MS Mincho" w:hAnsi="Arial"/>
      <w:noProof/>
      <w:szCs w:val="24"/>
      <w:lang w:val="en-GB" w:eastAsia="en-GB"/>
    </w:rPr>
  </w:style>
  <w:style w:type="paragraph" w:customStyle="1" w:styleId="src">
    <w:name w:val="src"/>
    <w:basedOn w:val="a"/>
    <w:rsid w:val="00637485"/>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rsid w:val="00A42968"/>
    <w:pPr>
      <w:tabs>
        <w:tab w:val="left" w:pos="1622"/>
      </w:tabs>
      <w:ind w:left="1622" w:hanging="363"/>
    </w:pPr>
    <w:rPr>
      <w:rFonts w:ascii="Arial" w:eastAsia="MS Mincho" w:hAnsi="Arial"/>
      <w:i/>
      <w:lang w:val="en-GB" w:eastAsia="en-GB"/>
    </w:rPr>
  </w:style>
  <w:style w:type="paragraph" w:customStyle="1" w:styleId="Agreement">
    <w:name w:val="Agreement"/>
    <w:basedOn w:val="a"/>
    <w:next w:val="Doc-text2"/>
    <w:uiPriority w:val="99"/>
    <w:qFormat/>
    <w:rsid w:val="004073E7"/>
    <w:pPr>
      <w:numPr>
        <w:numId w:val="11"/>
      </w:numPr>
      <w:tabs>
        <w:tab w:val="num" w:pos="1619"/>
      </w:tabs>
      <w:spacing w:before="60"/>
      <w:ind w:left="1619"/>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4975544">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6775346">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172705">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9693373">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03146791">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44175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107863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433EF-90E1-45E8-B387-97D1C3AE7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cp:revision>
  <cp:lastPrinted>2007-08-28T14:45:00Z</cp:lastPrinted>
  <dcterms:created xsi:type="dcterms:W3CDTF">2021-04-02T01:01:00Z</dcterms:created>
  <dcterms:modified xsi:type="dcterms:W3CDTF">2021-04-02T02:30:00Z</dcterms:modified>
</cp:coreProperties>
</file>